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body>
    <w:p>
      <w:pPr>
        <w:pStyle w:val="Style3"/>
        <w:keepNext/>
        <w:keepLines/>
        <w:shd w:val="clear" w:color="auto" w:fill="auto"/>
        <w:ind w:left="5980"/>
        <w:spacing w:after="215" w:line="180" w:lineRule="exact"/>
      </w:pPr>
      <w:bookmarkStart w:id="0" w:name="bookmark0"/>
      <w:r>
        <w:t xml:space="preserve">Číslo</w:t>
      </w:r>
      <w:bookmarkEnd w:id="0"/>
    </w:p>
    <w:p>
      <w:pPr>
        <w:pStyle w:val="Style3"/>
        <w:keepNext/>
        <w:keepLines/>
        <w:shd w:val="clear" w:color="auto" w:fill="auto"/>
        <w:jc w:val="center"/>
        <w:ind w:left="220"/>
        <w:spacing w:after="0" w:line="254" w:lineRule="exact"/>
      </w:pPr>
      <w:bookmarkStart w:id="1" w:name="bookmark1"/>
      <w:r>
        <w:t xml:space="preserve">Zmluva o dielo na uskutočnenie stavebných prác</w:t>
      </w:r>
      <w:bookmarkEnd w:id="1"/>
    </w:p>
    <w:p>
      <w:pPr>
        <w:pStyle w:val="Style5"/>
        <w:shd w:val="clear" w:color="auto" w:fill="auto"/>
        <w:ind w:right="220"/>
      </w:pPr>
      <w:r>
        <w:t xml:space="preserve">uzavretej podľa ust. § 3 ods. 3 zák. č. 25/2006 Z. z. o verejnom obstarávaní a o zmene a doplnení niektorých zákonov v spojení s ust. § 536 a nasl. zák. č. 513/1991 Zb. Obchodný zákonník</w:t>
      </w:r>
    </w:p>
    <w:p>
      <w:pPr>
        <w:pStyle w:val="Style5"/>
        <w:shd w:val="clear" w:color="auto" w:fill="auto"/>
        <w:jc w:val="center"/>
        <w:ind w:left="220"/>
        <w:spacing w:line="490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5" w:h="16837"/>
          <w:pgMar w:top="1470" w:left="2185" w:right="447" w:bottom="1508" w:header="0" w:footer="3" w:gutter="0"/>
          <w:cols w:space="720"/>
          <w:noEndnote/>
          <w:docGrid w:linePitch="360"/>
        </w:sectPr>
      </w:pPr>
      <w:r>
        <w:t xml:space="preserve">medzi zmluvnými stranami </w:t>
      </w:r>
      <w:r>
        <w:rPr>
          <w:rStyle w:val="CharStyle7"/>
        </w:rPr>
        <w:t xml:space="preserve">I. Zmluvné strany</w:t>
      </w:r>
    </w:p>
    <w:p>
      <w:pPr>
        <w:framePr w:w="9979" w:h="193" w:hRule="exact" w:wrap="notBeside" w:vAnchor="text" w:hAnchor="text" w:xAlign="center" w:y="1" w:anchorLock="1"/>
      </w:pPr>
    </w:p>
    <w:p>
      <w:pPr>
        <w:rPr>
          <w:sz w:val="2"/>
          <w:szCs w:val="2"/>
        </w:rPr>
        <w:sectPr>
          <w:type w:val="continuous"/>
          <w:pgSz w:w="11905" w:h="16837"/>
          <w:pgMar w:top="0" w:left="0" w:right="0" w:bottom="0" w:header="0" w:footer="3" w:gutter="0"/>
          <w:cols w:space="720"/>
          <w:noEndnote/>
          <w:docGrid w:linePitch="360"/>
        </w:sectPr>
      </w:pPr>
      <w:r>
        <w:t xml:space="preserve"> </w:t>
      </w:r>
    </w:p>
    <w:p>
      <w:pPr>
        <w:pStyle w:val="Style3"/>
        <w:keepNext/>
        <w:keepLines/>
        <w:shd w:val="clear" w:color="auto" w:fill="auto"/>
        <w:ind w:left="20"/>
        <w:spacing w:after="0" w:line="254" w:lineRule="exact"/>
      </w:pPr>
      <w:bookmarkStart w:id="2" w:name="bookmark2"/>
      <w:r>
        <w:rPr>
          <w:rStyle w:val="CharStyle8"/>
        </w:rPr>
        <w:t xml:space="preserve">A. Základné údaje objednávateľa</w:t>
      </w:r>
      <w:r>
        <w:t xml:space="preserve">:</w:t>
      </w:r>
      <w:bookmarkEnd w:id="2"/>
    </w:p>
    <w:p>
      <w:pPr>
        <w:pStyle w:val="Style9"/>
        <w:shd w:val="clear" w:color="auto" w:fill="auto"/>
        <w:ind w:left="20" w:hanging="0"/>
      </w:pPr>
      <w:r>
        <w:t xml:space="preserve">Sídlo:</w:t>
      </w:r>
    </w:p>
    <w:p>
      <w:pPr>
        <w:pStyle w:val="Style9"/>
        <w:shd w:val="clear" w:color="auto" w:fill="auto"/>
        <w:ind w:left="20" w:hanging="0"/>
      </w:pPr>
      <w:r>
        <w:t xml:space="preserve">Štatutárny zástupca: Osoby oprávnené rokovať</w:t>
      </w:r>
    </w:p>
    <w:p>
      <w:pPr>
        <w:numPr>
          <w:ilvl w:val="0"/>
          <w:numId w:val="1"/>
        </w:numPr>
        <w:pStyle w:val="Style9"/>
        <w:tabs>
          <w:tab w:leader="none" w:pos="150" w:val="left"/>
        </w:tabs>
        <w:shd w:val="clear" w:color="auto" w:fill="auto"/>
        <w:ind w:left="20" w:hanging="0"/>
      </w:pPr>
      <w:r>
        <w:t xml:space="preserve">vo veciach zmluvných:</w:t>
      </w:r>
    </w:p>
    <w:p>
      <w:pPr>
        <w:numPr>
          <w:ilvl w:val="0"/>
          <w:numId w:val="1"/>
        </w:numPr>
        <w:pStyle w:val="Style9"/>
        <w:tabs>
          <w:tab w:leader="none" w:pos="202" w:val="left"/>
        </w:tabs>
        <w:shd w:val="clear" w:color="auto" w:fill="auto"/>
        <w:ind w:left="20" w:hanging="0"/>
      </w:pPr>
      <w:r>
        <w:t xml:space="preserve">vo veciach technických: IČO:</w:t>
      </w:r>
    </w:p>
    <w:p>
      <w:pPr>
        <w:pStyle w:val="Style9"/>
        <w:shd w:val="clear" w:color="auto" w:fill="auto"/>
        <w:ind w:left="20" w:hanging="0"/>
      </w:pPr>
      <w:r>
        <w:t xml:space="preserve">DIČ:</w:t>
      </w:r>
    </w:p>
    <w:p>
      <w:pPr>
        <w:pStyle w:val="Style9"/>
        <w:shd w:val="clear" w:color="auto" w:fill="auto"/>
        <w:ind w:left="20" w:hanging="0"/>
        <w:spacing w:after="960"/>
      </w:pPr>
      <w:r>
        <w:t xml:space="preserve">Bankové spojenie:</w:t>
      </w:r>
    </w:p>
    <w:p>
      <w:pPr>
        <w:pStyle w:val="Style3"/>
        <w:keepNext/>
        <w:keepLines/>
        <w:shd w:val="clear" w:color="auto" w:fill="auto"/>
        <w:ind w:left="20"/>
        <w:spacing w:after="0" w:line="254" w:lineRule="exact"/>
      </w:pPr>
      <w:bookmarkStart w:id="3" w:name="bookmark3"/>
      <w:r>
        <w:rPr>
          <w:rStyle w:val="CharStyle8"/>
        </w:rPr>
        <w:t xml:space="preserve">B. Základné údaje zhotoviteľa:</w:t>
      </w:r>
      <w:bookmarkEnd w:id="3"/>
    </w:p>
    <w:p>
      <w:pPr>
        <w:pStyle w:val="Style9"/>
        <w:shd w:val="clear" w:color="auto" w:fill="auto"/>
        <w:ind w:left="20" w:hanging="0"/>
      </w:pPr>
      <w:r>
        <w:t xml:space="preserve">Sídlo:</w:t>
      </w:r>
    </w:p>
    <w:p>
      <w:pPr>
        <w:pStyle w:val="Style9"/>
        <w:shd w:val="clear" w:color="auto" w:fill="auto"/>
        <w:ind w:left="20" w:hanging="0"/>
      </w:pPr>
      <w:r>
        <w:t xml:space="preserve">Zastúpený:</w:t>
      </w:r>
    </w:p>
    <w:p>
      <w:pPr>
        <w:pStyle w:val="Style9"/>
        <w:shd w:val="clear" w:color="auto" w:fill="auto"/>
        <w:ind w:left="20" w:hanging="0"/>
      </w:pPr>
      <w:r>
        <w:t xml:space="preserve">Osoby oprávnené rokovať:</w:t>
      </w:r>
    </w:p>
    <w:p>
      <w:pPr>
        <w:numPr>
          <w:ilvl w:val="0"/>
          <w:numId w:val="1"/>
        </w:numPr>
        <w:pStyle w:val="Style9"/>
        <w:tabs>
          <w:tab w:leader="none" w:pos="154" w:val="left"/>
        </w:tabs>
        <w:shd w:val="clear" w:color="auto" w:fill="auto"/>
        <w:ind w:left="20" w:hanging="0"/>
      </w:pPr>
      <w:r>
        <w:t xml:space="preserve">vo veciach technických:</w:t>
      </w:r>
    </w:p>
    <w:p>
      <w:pPr>
        <w:numPr>
          <w:ilvl w:val="0"/>
          <w:numId w:val="1"/>
        </w:numPr>
        <w:pStyle w:val="Style9"/>
        <w:tabs>
          <w:tab w:leader="none" w:pos="154" w:val="left"/>
        </w:tabs>
        <w:shd w:val="clear" w:color="auto" w:fill="auto"/>
        <w:ind w:left="20" w:hanging="0"/>
      </w:pPr>
      <w:r>
        <w:t xml:space="preserve">vo veciach zmluvných: IČO:</w:t>
      </w:r>
    </w:p>
    <w:p>
      <w:pPr>
        <w:pStyle w:val="Style9"/>
        <w:shd w:val="clear" w:color="auto" w:fill="auto"/>
        <w:ind w:left="20" w:hanging="0"/>
      </w:pPr>
      <w:r>
        <w:t xml:space="preserve">IČ pre daň: DIČ:</w:t>
      </w:r>
    </w:p>
    <w:p>
      <w:pPr>
        <w:pStyle w:val="Style9"/>
        <w:shd w:val="clear" w:color="auto" w:fill="auto"/>
        <w:ind w:left="20" w:hanging="0"/>
      </w:pPr>
      <w:r>
        <w:t xml:space="preserve">Bankové spojenie: č. ú.:</w:t>
      </w:r>
    </w:p>
    <w:p>
      <w:pPr>
        <w:pStyle w:val="Style3"/>
        <w:keepNext/>
        <w:keepLines/>
        <w:shd w:val="clear" w:color="auto" w:fill="auto"/>
        <w:ind w:left="40"/>
        <w:spacing w:after="38" w:line="180" w:lineRule="exact"/>
      </w:pPr>
      <w:bookmarkStart w:id="4" w:name="bookmark4"/>
      <w:r>
        <w:t xml:space="preserve">Obec Somotor</w:t>
      </w:r>
      <w:bookmarkEnd w:id="4"/>
    </w:p>
    <w:p>
      <w:pPr>
        <w:pStyle w:val="Style9"/>
        <w:shd w:val="clear" w:color="auto" w:fill="auto"/>
        <w:ind w:left="40" w:hanging="0"/>
        <w:spacing w:after="458" w:line="180" w:lineRule="exact"/>
      </w:pPr>
      <w:r>
        <w:t xml:space="preserve">Obchodná 39/7, 076 35 Somotor</w:t>
      </w:r>
    </w:p>
    <w:p>
      <w:pPr>
        <w:pStyle w:val="Style9"/>
        <w:shd w:val="clear" w:color="auto" w:fill="auto"/>
        <w:ind w:left="40" w:hanging="0"/>
        <w:spacing w:line="250" w:lineRule="exact"/>
      </w:pPr>
      <w:r>
        <w:t xml:space="preserve">Ján Juhász, starosta JUDr. Arpád Majoroš 00 331 945 2020730558 1520622/0200,</w:t>
      </w:r>
    </w:p>
    <w:p>
      <w:pPr>
        <w:pStyle w:val="Style9"/>
        <w:shd w:val="clear" w:color="auto" w:fill="auto"/>
        <w:ind w:left="40" w:hanging="0"/>
        <w:spacing w:after="776" w:line="250" w:lineRule="exact"/>
      </w:pPr>
      <w:r>
        <w:t xml:space="preserve">Všeobecná úverová banka, a.s.</w:t>
      </w:r>
    </w:p>
    <w:p>
      <w:pPr>
        <w:pStyle w:val="Style3"/>
        <w:keepNext/>
        <w:keepLines/>
        <w:shd w:val="clear" w:color="auto" w:fill="auto"/>
        <w:ind w:left="40"/>
        <w:spacing w:after="38" w:line="180" w:lineRule="exact"/>
      </w:pPr>
      <w:bookmarkStart w:id="5" w:name="bookmark5"/>
      <w:r>
        <w:t xml:space="preserve">EXPOTRADING SLOVAKIA, s.r.o.</w:t>
      </w:r>
      <w:bookmarkEnd w:id="5"/>
    </w:p>
    <w:p>
      <w:pPr>
        <w:pStyle w:val="Style9"/>
        <w:shd w:val="clear" w:color="auto" w:fill="auto"/>
        <w:ind w:left="40" w:hanging="0"/>
        <w:spacing w:after="755" w:line="180" w:lineRule="exact"/>
      </w:pPr>
      <w:r>
        <w:t xml:space="preserve">Zámocká 8, 811 01 Bratislava</w:t>
      </w:r>
    </w:p>
    <w:p>
      <w:pPr>
        <w:pStyle w:val="Style9"/>
        <w:shd w:val="clear" w:color="auto" w:fill="auto"/>
        <w:ind w:left="40" w:hanging="0"/>
      </w:pPr>
      <w:r>
        <w:t xml:space="preserve">Peter Nesselmana konateľ</w:t>
      </w:r>
    </w:p>
    <w:p>
      <w:pPr>
        <w:pStyle w:val="Style9"/>
        <w:shd w:val="clear" w:color="auto" w:fill="auto"/>
        <w:ind w:left="40" w:hanging="0"/>
      </w:pPr>
      <w:r>
        <w:t xml:space="preserve">45 533 865</w:t>
      </w:r>
    </w:p>
    <w:p>
      <w:pPr>
        <w:pStyle w:val="Style9"/>
        <w:shd w:val="clear" w:color="auto" w:fill="auto"/>
        <w:ind w:left="40" w:hanging="0"/>
      </w:pPr>
      <w:r>
        <w:t xml:space="preserve">SK2023030251</w:t>
      </w:r>
    </w:p>
    <w:p>
      <w:pPr>
        <w:pStyle w:val="Style9"/>
        <w:shd w:val="clear" w:color="auto" w:fill="auto"/>
        <w:ind w:left="40" w:hanging="0"/>
      </w:pPr>
      <w:r>
        <w:t xml:space="preserve">2023030251</w:t>
      </w:r>
    </w:p>
    <w:p>
      <w:pPr>
        <w:pStyle w:val="Style9"/>
        <w:shd w:val="clear" w:color="auto" w:fill="auto"/>
        <w:ind w:left="40" w:hanging="0"/>
      </w:pPr>
      <w:r>
        <w:t xml:space="preserve">Tatra Banka, a.s.</w:t>
      </w:r>
    </w:p>
    <w:p>
      <w:pPr>
        <w:pStyle w:val="Style9"/>
        <w:shd w:val="clear" w:color="auto" w:fill="auto"/>
        <w:ind w:left="40" w:hanging="0"/>
        <w:sectPr>
          <w:type w:val="continuous"/>
          <w:pgSz w:w="11905" w:h="16837"/>
          <w:pgMar w:top="1470" w:left="2686" w:right="1548" w:bottom="1508" w:header="0" w:footer="3" w:gutter="0"/>
          <w:cols w:num="2" w:space="763"/>
          <w:noEndnote/>
          <w:docGrid w:linePitch="360"/>
        </w:sectPr>
      </w:pPr>
      <w:r>
        <w:t xml:space="preserve">2920836889/1100</w:t>
      </w:r>
    </w:p>
    <w:p>
      <w:pPr>
        <w:framePr w:w="10652" w:h="300" w:hRule="exact" w:wrap="notBeside" w:vAnchor="text" w:hAnchor="text" w:xAlign="center" w:y="1" w:anchorLock="1"/>
      </w:pPr>
    </w:p>
    <w:p>
      <w:pPr>
        <w:rPr>
          <w:sz w:val="2"/>
          <w:szCs w:val="2"/>
        </w:rPr>
        <w:sectPr>
          <w:type w:val="continuous"/>
          <w:pgSz w:w="11905" w:h="16837"/>
          <w:pgMar w:top="0" w:left="0" w:right="0" w:bottom="0" w:header="0" w:footer="3" w:gutter="0"/>
          <w:cols w:space="720"/>
          <w:noEndnote/>
          <w:docGrid w:linePitch="360"/>
        </w:sectPr>
      </w:pPr>
      <w:r>
        <w:t xml:space="preserve"> </w:t>
      </w:r>
    </w:p>
    <w:p>
      <w:pPr>
        <w:pStyle w:val="Style9"/>
        <w:shd w:val="clear" w:color="auto" w:fill="auto"/>
        <w:jc w:val="both"/>
        <w:ind w:left="360" w:hanging="360"/>
        <w:spacing w:after="506" w:line="180" w:lineRule="exact"/>
      </w:pPr>
      <w:r>
        <w:t xml:space="preserve">Zapísaný do O.R. Okresného súdu Bratislava I., odd. Sro vložka 64995/B</w:t>
      </w:r>
    </w:p>
    <w:p>
      <w:pPr>
        <w:pStyle w:val="Style13"/>
        <w:keepNext/>
        <w:keepLines/>
        <w:shd w:val="clear" w:color="auto" w:fill="auto"/>
        <w:ind w:left="2700"/>
        <w:spacing w:before="0" w:after="220" w:line="190" w:lineRule="exact"/>
      </w:pPr>
      <w:bookmarkStart w:id="6" w:name="bookmark6"/>
      <w:r>
        <w:t xml:space="preserve">II. Predmet zmluvy, miesto a termín</w:t>
      </w:r>
      <w:bookmarkEnd w:id="6"/>
    </w:p>
    <w:p>
      <w:pPr>
        <w:pStyle w:val="Style9"/>
        <w:shd w:val="clear" w:color="auto" w:fill="auto"/>
        <w:jc w:val="both"/>
        <w:ind w:left="360" w:right="200" w:hanging="360"/>
        <w:spacing w:after="300" w:line="250" w:lineRule="exact"/>
      </w:pPr>
      <w:r>
        <w:t xml:space="preserve">1. Predmetom Zmluvy o dielo (v ďalšom ako ZoD) je zhotovenie diela</w:t>
      </w:r>
      <w:r>
        <w:rPr>
          <w:rStyle w:val="CharStyle15"/>
        </w:rPr>
        <w:t xml:space="preserve"> Zberný dvor pre separovaný odpad - obec Somotor.</w:t>
      </w:r>
      <w:r>
        <w:t xml:space="preserve"> Rozsah diela je totožný s rozsahom prác podľa položkovitej cenovej ponuky / rozpočtu zhotoviteľa, ktorá tvorí neoddeliteľnú súčasť tejto ZoD. Ide o tieto stavebné objekty:</w:t>
      </w:r>
    </w:p>
    <w:p>
      <w:pPr>
        <w:pStyle w:val="Style9"/>
        <w:shd w:val="clear" w:color="auto" w:fill="auto"/>
        <w:ind w:left="1020" w:right="6360" w:hanging="0"/>
        <w:spacing w:after="356" w:line="250" w:lineRule="exact"/>
      </w:pPr>
      <w:r>
        <w:t xml:space="preserve">S0-01 Zberný dvor S0-02 Vrátnica S0-03 Garáž I S0-04 Garáž II. S0-05 Prístrešok I. S0-06 Prístrešok II.</w:t>
      </w:r>
    </w:p>
    <w:p>
      <w:pPr>
        <w:numPr>
          <w:ilvl w:val="1"/>
          <w:numId w:val="1"/>
        </w:numPr>
        <w:pStyle w:val="Style9"/>
        <w:tabs>
          <w:tab w:leader="none" w:pos="360" w:val="left"/>
        </w:tabs>
        <w:shd w:val="clear" w:color="auto" w:fill="auto"/>
        <w:jc w:val="both"/>
        <w:ind w:left="360" w:hanging="360"/>
        <w:spacing w:after="158" w:line="180" w:lineRule="exact"/>
      </w:pPr>
      <w:r>
        <w:t xml:space="preserve">Miesto dodania predmetu zákazky:</w:t>
      </w:r>
      <w:r>
        <w:rPr>
          <w:rStyle w:val="CharStyle15"/>
        </w:rPr>
        <w:t xml:space="preserve"> Obec Somotor</w:t>
      </w:r>
    </w:p>
    <w:p>
      <w:pPr>
        <w:numPr>
          <w:ilvl w:val="1"/>
          <w:numId w:val="1"/>
        </w:numPr>
        <w:pStyle w:val="Style9"/>
        <w:tabs>
          <w:tab w:leader="none" w:pos="350" w:val="left"/>
        </w:tabs>
        <w:shd w:val="clear" w:color="auto" w:fill="auto"/>
        <w:jc w:val="both"/>
        <w:ind w:left="360" w:hanging="360"/>
        <w:spacing w:line="180" w:lineRule="exact"/>
      </w:pPr>
      <w:r>
        <w:t xml:space="preserve">Termín realizácie :</w:t>
      </w:r>
    </w:p>
    <w:p>
      <w:pPr>
        <w:numPr>
          <w:ilvl w:val="2"/>
          <w:numId w:val="1"/>
        </w:numPr>
        <w:pStyle w:val="Style9"/>
        <w:tabs>
          <w:tab w:leader="none" w:pos="711" w:val="left"/>
        </w:tabs>
        <w:shd w:val="clear" w:color="auto" w:fill="auto"/>
        <w:ind w:left="760" w:hanging="380"/>
        <w:spacing w:line="180" w:lineRule="exact"/>
      </w:pPr>
      <w:r>
        <w:t xml:space="preserve">termín zahájenia stavebných prác</w:t>
      </w:r>
      <w:r>
        <w:rPr>
          <w:rStyle w:val="CharStyle16"/>
        </w:rPr>
        <w:t xml:space="preserve"> do 14 dní</w:t>
      </w:r>
      <w:r>
        <w:t xml:space="preserve"> odo dňa odovzdania staveniska,</w:t>
      </w:r>
    </w:p>
    <w:p>
      <w:pPr>
        <w:numPr>
          <w:ilvl w:val="2"/>
          <w:numId w:val="1"/>
        </w:numPr>
        <w:pStyle w:val="Style9"/>
        <w:tabs>
          <w:tab w:leader="none" w:pos="721" w:val="left"/>
        </w:tabs>
        <w:shd w:val="clear" w:color="auto" w:fill="auto"/>
        <w:ind w:left="760" w:right="40" w:hanging="380"/>
        <w:spacing w:after="60" w:line="250" w:lineRule="exact"/>
      </w:pPr>
      <w:r>
        <w:t xml:space="preserve">uskutočnenie stavebných prác je</w:t>
      </w:r>
      <w:r>
        <w:rPr>
          <w:rStyle w:val="CharStyle16"/>
        </w:rPr>
        <w:t xml:space="preserve"> max. 18 mesiacov</w:t>
      </w:r>
      <w:r>
        <w:t xml:space="preserve"> od zahájenia stavebných prác podľa písm. a) vrátane právoplatného kolaudačného rozhodnutia.</w:t>
      </w:r>
    </w:p>
    <w:p>
      <w:pPr>
        <w:numPr>
          <w:ilvl w:val="1"/>
          <w:numId w:val="1"/>
        </w:numPr>
        <w:pStyle w:val="Style9"/>
        <w:tabs>
          <w:tab w:leader="none" w:pos="390" w:val="left"/>
        </w:tabs>
        <w:shd w:val="clear" w:color="auto" w:fill="auto"/>
        <w:jc w:val="both"/>
        <w:ind w:left="380" w:right="40" w:hanging="340"/>
        <w:spacing w:after="56" w:line="250" w:lineRule="exact"/>
      </w:pPr>
      <w:r>
        <w:t xml:space="preserve">Zhotovíte!' sa zaväzuje vykonať dielo špecifikované v čl. II.. odst. 1 vo vlastnom mene na vlastnú zodpovednosť a na svoje nebezpečenstvo a objednávateľ sa zaväzuje zaplatiť dohodnutú cenu za jeho vykonanie.</w:t>
      </w:r>
    </w:p>
    <w:p>
      <w:pPr>
        <w:numPr>
          <w:ilvl w:val="1"/>
          <w:numId w:val="1"/>
        </w:numPr>
        <w:pStyle w:val="Style9"/>
        <w:tabs>
          <w:tab w:leader="none" w:pos="386" w:val="left"/>
        </w:tabs>
        <w:shd w:val="clear" w:color="auto" w:fill="auto"/>
        <w:jc w:val="both"/>
        <w:ind w:left="380" w:right="40" w:hanging="340"/>
        <w:spacing w:after="64"/>
      </w:pPr>
      <w:r>
        <w:t xml:space="preserve">V prípade vzniku nepredvídateľných udalostí (vyššia moc), t. j. udalosti, ktoré nie sú závislé od vôle zmluvných strán a tieto ich nemôžu ovplyvniť (o vzniku, ako aj zániku týchto udalostí je zmluvná strana druhú zmluvnú stranu povinná písomne informovať); v prípade nepriaznivých klimatických podmienok, ktoré by ohrozovali kvalitu realizovaných prác; v prípade príkazov, zákazov a obmedzení vydanými štátnymi orgánmi alebo miestnymi správnymi orgánmi, ak neboli vyvolané konaním, resp. nekonaním zhotoviteľa, má zhotoviteľ právo na predĺženie termínu plnenia tejto zmluvy a zmenu ceny diela podľa čl. III. odst. 3.</w:t>
      </w:r>
    </w:p>
    <w:p>
      <w:pPr>
        <w:numPr>
          <w:ilvl w:val="1"/>
          <w:numId w:val="1"/>
        </w:numPr>
        <w:pStyle w:val="Style9"/>
        <w:tabs>
          <w:tab w:leader="none" w:pos="390" w:val="left"/>
        </w:tabs>
        <w:shd w:val="clear" w:color="auto" w:fill="auto"/>
        <w:jc w:val="both"/>
        <w:ind w:left="380" w:right="40" w:hanging="340"/>
        <w:spacing w:after="228" w:line="250" w:lineRule="exact"/>
      </w:pPr>
      <w:r>
        <w:t xml:space="preserve">V prípade, ak sa zhotoviteľ dostal do omeškania podľa čl. II, ods. 5, alebo je možné predpokladať, že sa do omeškania z týchto dôvodov dostane, je možné až po schválení riadiacim orgánom (RO) predĺžiť lehotu na realizáciu diela.</w:t>
      </w:r>
    </w:p>
    <w:p>
      <w:pPr>
        <w:pStyle w:val="Style13"/>
        <w:keepNext/>
        <w:keepLines/>
        <w:shd w:val="clear" w:color="auto" w:fill="auto"/>
        <w:ind w:left="4100"/>
        <w:spacing w:before="0" w:after="220" w:line="190" w:lineRule="exact"/>
      </w:pPr>
      <w:bookmarkStart w:id="7" w:name="bookmark7"/>
      <w:r>
        <w:t xml:space="preserve">III. Cena</w:t>
      </w:r>
      <w:bookmarkEnd w:id="7"/>
    </w:p>
    <w:p>
      <w:pPr>
        <w:numPr>
          <w:ilvl w:val="0"/>
          <w:numId w:val="3"/>
        </w:numPr>
        <w:pStyle w:val="Style9"/>
        <w:tabs>
          <w:tab w:leader="none" w:pos="381" w:val="left"/>
        </w:tabs>
        <w:shd w:val="clear" w:color="auto" w:fill="auto"/>
        <w:jc w:val="both"/>
        <w:ind w:left="380" w:right="40" w:hanging="340"/>
        <w:spacing w:after="180" w:line="250" w:lineRule="exact"/>
      </w:pPr>
      <w:r>
        <w:t xml:space="preserve">Cena v rozsahu predmetu zmluvy je stanovená dohodou zmluvných strán v zmysle zákona NR SR č. 18/1996 Z. z. o cenách v znení neskorších predpisov, vyhlášky č. 87/1996 Z. z., ktorou sa vykonáva zákon o cenách v znení jeho neskorších predpisov a je doložená položkovitým rozpočtom zhotoviteľa. Celková cena za dielo</w:t>
      </w:r>
      <w:r>
        <w:rPr>
          <w:rStyle w:val="CharStyle16"/>
        </w:rPr>
        <w:t xml:space="preserve"> 304 259,45 EUR </w:t>
      </w:r>
      <w:r>
        <w:t xml:space="preserve">bez DPH, uvedená cena je pevnou cenou. Zhotoviteľ bude účtovať DPH v zmysle platných predpisov.</w:t>
      </w:r>
    </w:p>
    <w:p>
      <w:pPr>
        <w:numPr>
          <w:ilvl w:val="0"/>
          <w:numId w:val="3"/>
        </w:numPr>
        <w:pStyle w:val="Style9"/>
        <w:tabs>
          <w:tab w:leader="none" w:pos="395" w:val="left"/>
        </w:tabs>
        <w:shd w:val="clear" w:color="auto" w:fill="auto"/>
        <w:jc w:val="both"/>
        <w:ind w:left="380" w:right="40" w:hanging="340"/>
        <w:spacing w:after="184" w:line="250" w:lineRule="exact"/>
      </w:pPr>
      <w:r>
        <w:t xml:space="preserve">Cena je stanovená na základe poskytnutia potrebných dokumentov, na základe vlastných prieskumov a overení, pričom určená dohodnutá cena za dielo je reálna, pokrýva všetky náklady spojené so splnením záväzkov podľa ZoD a zhotoviteľ nemá nárok na zvýšenie ceny, ktorý vyplynie ako dôsledok chýb alebo zanedbania povinnosti pri príprave súťažnej ponuky. Takto vzniknuté dodatočné náklady znáša zhotoviteľ.</w:t>
      </w:r>
    </w:p>
    <w:p>
      <w:pPr>
        <w:numPr>
          <w:ilvl w:val="0"/>
          <w:numId w:val="3"/>
        </w:numPr>
        <w:pStyle w:val="Style9"/>
        <w:tabs>
          <w:tab w:leader="none" w:pos="395" w:val="left"/>
        </w:tabs>
        <w:shd w:val="clear" w:color="auto" w:fill="auto"/>
        <w:jc w:val="both"/>
        <w:ind w:left="380" w:right="40" w:hanging="340"/>
        <w:spacing w:after="453" w:line="245" w:lineRule="exact"/>
      </w:pPr>
      <w:r>
        <w:t xml:space="preserve">Cena diela sa zhoduje s výškou schváleného NFP. V prípade zníženia schváleného NFP na položky, ktoré sú predmetom tejto zmluvy bude upravená cena ( bod 1 tohto článku) podľa schválenej upravenej výšky.</w:t>
      </w:r>
    </w:p>
    <w:p>
      <w:pPr>
        <w:numPr>
          <w:ilvl w:val="0"/>
          <w:numId w:val="3"/>
        </w:numPr>
        <w:pStyle w:val="Style9"/>
        <w:tabs>
          <w:tab w:leader="none" w:pos="400" w:val="left"/>
        </w:tabs>
        <w:shd w:val="clear" w:color="auto" w:fill="auto"/>
        <w:jc w:val="both"/>
        <w:ind w:left="380" w:right="40" w:hanging="340"/>
        <w:spacing w:after="251" w:line="278" w:lineRule="exact"/>
      </w:pPr>
      <w:r>
        <w:t xml:space="preserve">Naviac práce môžu byť vykonané iba na základe písomného dodatku k tejto zmluve potvrdeného obidvoma zmluvnými stranami.</w:t>
      </w:r>
    </w:p>
    <w:p>
      <w:pPr>
        <w:pStyle w:val="Style13"/>
        <w:keepNext/>
        <w:keepLines/>
        <w:shd w:val="clear" w:color="auto" w:fill="auto"/>
        <w:ind w:left="3480"/>
        <w:spacing w:before="0" w:after="222" w:line="190" w:lineRule="exact"/>
      </w:pPr>
      <w:bookmarkStart w:id="8" w:name="bookmark8"/>
      <w:r>
        <w:t xml:space="preserve">IV. Spôsob platenia</w:t>
      </w:r>
      <w:bookmarkEnd w:id="8"/>
    </w:p>
    <w:p>
      <w:pPr>
        <w:pStyle w:val="Style9"/>
        <w:shd w:val="clear" w:color="auto" w:fill="auto"/>
        <w:jc w:val="both"/>
        <w:ind w:left="380" w:right="40" w:hanging="340"/>
      </w:pPr>
      <w:r>
        <w:t xml:space="preserve">1. Objednávateľ bude uhrádzať čiastkové faktúry zhotoviteľa na základe súpisu skutočne vykonaných prác a dodávok v zmysle rozpočtu (t. j. oceneného výkazu výmer) a fotodokumentácie stavby. Prílohou faktúr bude Zisťovací protokol o vykonaných stavebných prácach a dodávok v zmysle rozpočtu, (ďalej ako ZP), potvrdený technickým dozorom (ďalej ako TD) stavby, prípadne štatutárom objednávateľa alebo nim poverenou osobou, ktorej meno oznámi objednávateľ zhotoviteľovi v deň odovzdania staveniska a fotodokumentácia stavby. Súčasťou zisťovacieho protokolu bude Súpis vykonaných prác. TD, alebo štatutár objednávateľa, je povinný do 7 dní po prevzatí ZP tento podpísať, prípadne vzniesť voči nemu písomné pripomienky. Ak tak v tomto termíne neurobí, bude sa považovať tento ZP potvrdený v rozsahu, predloženom zhotoviteľom.</w:t>
      </w:r>
    </w:p>
    <w:p>
      <w:pPr>
        <w:pStyle w:val="Style9"/>
        <w:shd w:val="clear" w:color="auto" w:fill="auto"/>
        <w:jc w:val="both"/>
        <w:ind w:left="400" w:right="40" w:hanging="360"/>
        <w:spacing w:after="60" w:line="250" w:lineRule="exact"/>
      </w:pPr>
      <w:r>
        <w:t xml:space="preserve">2 Zhotoviteľ vystaví objednávateľovi 6 originálov faktúr, pričom 1 originál faktúry ostane zhotoviteľovi diela a 5 originálov dostane objednávateľ. Zhotoviteľ poskytne objednávateľovi faktúry v tlačenej a elektronickej podobe.</w:t>
      </w:r>
    </w:p>
    <w:p>
      <w:pPr>
        <w:numPr>
          <w:ilvl w:val="1"/>
          <w:numId w:val="3"/>
        </w:numPr>
        <w:pStyle w:val="Style9"/>
        <w:tabs>
          <w:tab w:leader="none" w:pos="386" w:val="left"/>
        </w:tabs>
        <w:shd w:val="clear" w:color="auto" w:fill="auto"/>
        <w:jc w:val="both"/>
        <w:ind w:left="400" w:right="40" w:hanging="360"/>
        <w:spacing w:after="56" w:line="250" w:lineRule="exact"/>
      </w:pPr>
      <w:r>
        <w:t xml:space="preserve">Zhotoviteľ vystaví faktúry s náležitosťami podľa zákona č. 222/2004 Z. z. o dani z pridanej hodnoty, a pod. V prípade chybne vystavených faktúr je zhotoviteľ povinný do 5 dní nedostatky odstrániť, na ktoré ho písomne, telefonicky, faxom alebo e-mailom upozorní objednávateľ.</w:t>
      </w:r>
    </w:p>
    <w:p>
      <w:pPr>
        <w:numPr>
          <w:ilvl w:val="1"/>
          <w:numId w:val="3"/>
        </w:numPr>
        <w:pStyle w:val="Style9"/>
        <w:tabs>
          <w:tab w:leader="none" w:pos="405" w:val="left"/>
        </w:tabs>
        <w:shd w:val="clear" w:color="auto" w:fill="auto"/>
        <w:jc w:val="both"/>
        <w:ind w:left="400" w:right="40" w:hanging="360"/>
        <w:spacing w:after="772"/>
      </w:pPr>
      <w:r>
        <w:t xml:space="preserve">Lehota splatnosti faktúr je dohodnutá medzi obidvoma zmluvnými stranami</w:t>
      </w:r>
      <w:r>
        <w:rPr>
          <w:rStyle w:val="CharStyle17"/>
        </w:rPr>
        <w:t xml:space="preserve"> na 120 dní </w:t>
      </w:r>
      <w:r>
        <w:t xml:space="preserve">od doručenia faktúry objednávateľovi. Prílohou faktúry je aj súpis prevzatých prác a dodávok objednávateľom. Faktúry sa budú vystavovať po ukončení ucelených častí diela zrealizovaných stavebných prác a ich odovzdaní objednávateľom.</w:t>
      </w:r>
    </w:p>
    <w:p>
      <w:pPr>
        <w:pStyle w:val="Style18"/>
        <w:shd w:val="clear" w:color="auto" w:fill="auto"/>
        <w:ind w:left="1160"/>
        <w:spacing w:before="0" w:after="225" w:line="190" w:lineRule="exact"/>
      </w:pPr>
      <w:r>
        <w:t xml:space="preserve">V. Odovzdanie staveniska a podmienky realizácie a kontroly prác.</w:t>
      </w:r>
    </w:p>
    <w:p>
      <w:pPr>
        <w:numPr>
          <w:ilvl w:val="2"/>
          <w:numId w:val="3"/>
        </w:numPr>
        <w:pStyle w:val="Style9"/>
        <w:tabs>
          <w:tab w:leader="none" w:pos="381" w:val="left"/>
        </w:tabs>
        <w:shd w:val="clear" w:color="auto" w:fill="auto"/>
        <w:jc w:val="both"/>
        <w:ind w:left="400" w:right="40" w:hanging="360"/>
        <w:spacing w:after="60" w:line="250" w:lineRule="exact"/>
      </w:pPr>
      <w:r>
        <w:t xml:space="preserve">Odovzdanie staveniska zvolá objednávateľ do 10 dní od účinnosti zmluvy. Stavenisko odovzdá zhotoviteľovi zbavené nároku tretích osôb, vypratané, s určením odberných miest napojenia vody a elektriny na základe samostatného merania, ktoré inštaluje zhotoviteľ, prípadne na základe obojstranne dohodnutého paušálu, a s vytýčením podzemných sieti v priestore staveniska. Pri odovzdaní staveniska odovzdá objednávateľ 3 sady kompletnej PD, kópiu stavebného povolenia. Zriadenie pevnej prístupovej komunikácie pre kamiónovú dopravu po hranice staveniska pred zahájením výstavby, jej označenie podľa platných dopravných predpisov a podľa požiadaviek prevádzkovateľa komunikácie je vecou objednávateľa. Čistenie prístupovej komunikácie počas výstavby je povinnosťou zhotoviteľa.</w:t>
      </w:r>
    </w:p>
    <w:p>
      <w:pPr>
        <w:numPr>
          <w:ilvl w:val="2"/>
          <w:numId w:val="3"/>
        </w:numPr>
        <w:pStyle w:val="Style9"/>
        <w:tabs>
          <w:tab w:leader="none" w:pos="395" w:val="left"/>
        </w:tabs>
        <w:shd w:val="clear" w:color="auto" w:fill="auto"/>
        <w:jc w:val="both"/>
        <w:ind w:left="400" w:right="40" w:hanging="360"/>
        <w:spacing w:after="56" w:line="250" w:lineRule="exact"/>
      </w:pPr>
      <w:r>
        <w:t xml:space="preserve">Objednávateľ prehlasuje, že na stavbe bude vykonávať po celú dobu výstavby inžiniersko-investorskú činnosť. Meno technického dozoru s presným údajom jeho adresy oznámi objednávateľ najneskôr pri odovzdaní staveniska, prípadné zmeny zápisom v stavebnom denníku.</w:t>
      </w:r>
    </w:p>
    <w:p>
      <w:pPr>
        <w:numPr>
          <w:ilvl w:val="2"/>
          <w:numId w:val="3"/>
        </w:numPr>
        <w:pStyle w:val="Style9"/>
        <w:tabs>
          <w:tab w:leader="none" w:pos="395" w:val="left"/>
        </w:tabs>
        <w:shd w:val="clear" w:color="auto" w:fill="auto"/>
        <w:jc w:val="both"/>
        <w:ind w:left="400" w:right="40" w:hanging="360"/>
        <w:spacing w:after="68"/>
      </w:pPr>
      <w:r>
        <w:t xml:space="preserve">Meno stavbyvedúceho s presným údajom jeho adresy oznámi zhotoviteľ najneskôr pri odovzdaní staveniska, prípadné zmeny zápisom v stavebnom denníku.</w:t>
      </w:r>
    </w:p>
    <w:p>
      <w:pPr>
        <w:numPr>
          <w:ilvl w:val="2"/>
          <w:numId w:val="3"/>
        </w:numPr>
        <w:pStyle w:val="Style9"/>
        <w:tabs>
          <w:tab w:leader="none" w:pos="400" w:val="left"/>
        </w:tabs>
        <w:shd w:val="clear" w:color="auto" w:fill="auto"/>
        <w:jc w:val="both"/>
        <w:ind w:left="400" w:right="40" w:hanging="360"/>
        <w:spacing w:after="56" w:line="245" w:lineRule="exact"/>
      </w:pPr>
      <w:r>
        <w:t xml:space="preserve">Objednávateľ je povinný zoznámiť zhotoviteľa zápisom do stavebného denníka, prípadne inou písomnou formou, so špecifikami BOZ a PO na stavbe.</w:t>
      </w:r>
    </w:p>
    <w:p>
      <w:pPr>
        <w:numPr>
          <w:ilvl w:val="2"/>
          <w:numId w:val="3"/>
        </w:numPr>
        <w:pStyle w:val="Style9"/>
        <w:tabs>
          <w:tab w:leader="none" w:pos="390" w:val="left"/>
        </w:tabs>
        <w:shd w:val="clear" w:color="auto" w:fill="auto"/>
        <w:jc w:val="both"/>
        <w:ind w:left="400" w:right="40" w:hanging="360"/>
        <w:spacing w:after="56" w:line="250" w:lineRule="exact"/>
      </w:pPr>
      <w:r>
        <w:t xml:space="preserve">Zhotoviteľ je povinný na stavbe viesť stavebný denník a technický dozor objednávateľa je povinný pravidelne, minimálne 1x za týždeň podpisom odsúhlasovať zápisy v denníku, prípadne zaujať stanovisko k týmto zápisom. V prípade, že tak neurobí do 5 dní, bude sa považovať za obojstranne záväzný a odsúhlasený zápis zhotoviteľa, okrem naviac prác, na ktoré sa vzťahuje článok III/4.</w:t>
      </w:r>
    </w:p>
    <w:p>
      <w:pPr>
        <w:numPr>
          <w:ilvl w:val="2"/>
          <w:numId w:val="3"/>
        </w:numPr>
        <w:pStyle w:val="Style9"/>
        <w:tabs>
          <w:tab w:leader="none" w:pos="400" w:val="left"/>
        </w:tabs>
        <w:shd w:val="clear" w:color="auto" w:fill="auto"/>
        <w:jc w:val="both"/>
        <w:ind w:left="400" w:right="40" w:hanging="360"/>
        <w:spacing w:after="68"/>
      </w:pPr>
      <w:r>
        <w:t xml:space="preserve">Objednávateľ umožní prístup na stavenisko dopravným prostriedkom zhotoviteľa a poskytne zhotoviteľovi priestor pre uloženie materiálu a náradia, miesto pre výrobu mokrých stavebných zmesí a miesto pre skládku stavebnej sute a výkopov, vo vzdialenosti podľa ponuky.</w:t>
      </w:r>
    </w:p>
    <w:p>
      <w:pPr>
        <w:numPr>
          <w:ilvl w:val="2"/>
          <w:numId w:val="3"/>
        </w:numPr>
        <w:pStyle w:val="Style9"/>
        <w:tabs>
          <w:tab w:leader="none" w:pos="405" w:val="left"/>
        </w:tabs>
        <w:shd w:val="clear" w:color="auto" w:fill="auto"/>
        <w:jc w:val="both"/>
        <w:ind w:left="400" w:right="40" w:hanging="360"/>
        <w:spacing w:after="764" w:line="245" w:lineRule="exact"/>
      </w:pPr>
      <w:r>
        <w:t xml:space="preserve">Nevykonanie kontroly realizácie diela zo strany objednávateľa nezbavuje zhotoviteľa zodpovednosti za vady diela.</w:t>
      </w:r>
    </w:p>
    <w:p>
      <w:pPr>
        <w:pStyle w:val="Style18"/>
        <w:shd w:val="clear" w:color="auto" w:fill="auto"/>
        <w:ind w:left="3240"/>
        <w:spacing w:before="0" w:after="0" w:line="190" w:lineRule="exact"/>
      </w:pPr>
      <w:r>
        <w:t xml:space="preserve">VI. Dokumentácia stavby</w:t>
      </w:r>
    </w:p>
    <w:p>
      <w:pPr>
        <w:numPr>
          <w:ilvl w:val="3"/>
          <w:numId w:val="3"/>
        </w:numPr>
        <w:pStyle w:val="Style9"/>
        <w:tabs>
          <w:tab w:leader="none" w:pos="370" w:val="left"/>
        </w:tabs>
        <w:shd w:val="clear" w:color="auto" w:fill="auto"/>
        <w:jc w:val="both"/>
        <w:ind w:left="380" w:right="40" w:hanging="360"/>
        <w:spacing w:after="60"/>
      </w:pPr>
      <w:r>
        <w:t xml:space="preserve">Na odchýlky od podstatných údajov PD zabezpečí objednávateľ pred realizáciou zmien súhlas projektanta stavby.</w:t>
      </w:r>
    </w:p>
    <w:p>
      <w:pPr>
        <w:numPr>
          <w:ilvl w:val="3"/>
          <w:numId w:val="3"/>
        </w:numPr>
        <w:pStyle w:val="Style9"/>
        <w:tabs>
          <w:tab w:leader="none" w:pos="366" w:val="left"/>
        </w:tabs>
        <w:shd w:val="clear" w:color="auto" w:fill="auto"/>
        <w:jc w:val="both"/>
        <w:ind w:left="380" w:right="40" w:hanging="360"/>
      </w:pPr>
      <w:r>
        <w:t xml:space="preserve">Ak sú v údajoch projektovej dokumentácie vzájomné rozpory, platia pre technické vykonanie prác údaje z podkladov v tomto poradí:</w:t>
      </w:r>
    </w:p>
    <w:p>
      <w:pPr>
        <w:numPr>
          <w:ilvl w:val="4"/>
          <w:numId w:val="3"/>
        </w:numPr>
        <w:pStyle w:val="Style9"/>
        <w:tabs>
          <w:tab w:leader="none" w:pos="634" w:val="left"/>
        </w:tabs>
        <w:shd w:val="clear" w:color="auto" w:fill="auto"/>
        <w:jc w:val="both"/>
        <w:ind w:left="380" w:hanging="0"/>
        <w:spacing w:line="370" w:lineRule="exact"/>
      </w:pPr>
      <w:r>
        <w:t xml:space="preserve">výkresová časť PD</w:t>
      </w:r>
    </w:p>
    <w:p>
      <w:pPr>
        <w:numPr>
          <w:ilvl w:val="4"/>
          <w:numId w:val="3"/>
        </w:numPr>
        <w:pStyle w:val="Style9"/>
        <w:tabs>
          <w:tab w:leader="none" w:pos="625" w:val="left"/>
        </w:tabs>
        <w:shd w:val="clear" w:color="auto" w:fill="auto"/>
        <w:jc w:val="both"/>
        <w:ind w:left="380" w:hanging="0"/>
        <w:spacing w:line="370" w:lineRule="exact"/>
      </w:pPr>
      <w:r>
        <w:t xml:space="preserve">technická správa a popisy jednotlivých prác</w:t>
      </w:r>
    </w:p>
    <w:p>
      <w:pPr>
        <w:numPr>
          <w:ilvl w:val="4"/>
          <w:numId w:val="3"/>
        </w:numPr>
        <w:pStyle w:val="Style9"/>
        <w:tabs>
          <w:tab w:leader="none" w:pos="625" w:val="left"/>
        </w:tabs>
        <w:shd w:val="clear" w:color="auto" w:fill="auto"/>
        <w:jc w:val="both"/>
        <w:ind w:left="380" w:hanging="0"/>
        <w:spacing w:line="370" w:lineRule="exact"/>
      </w:pPr>
      <w:r>
        <w:t xml:space="preserve">výkaz výmer</w:t>
      </w:r>
    </w:p>
    <w:p>
      <w:pPr>
        <w:numPr>
          <w:ilvl w:val="4"/>
          <w:numId w:val="3"/>
        </w:numPr>
        <w:pStyle w:val="Style9"/>
        <w:tabs>
          <w:tab w:leader="none" w:pos="634" w:val="left"/>
        </w:tabs>
        <w:shd w:val="clear" w:color="auto" w:fill="auto"/>
        <w:jc w:val="both"/>
        <w:ind w:left="380" w:hanging="0"/>
        <w:spacing w:line="370" w:lineRule="exact"/>
      </w:pPr>
      <w:r>
        <w:t xml:space="preserve">všeobecné dodacie podmienky v ZoD,</w:t>
      </w:r>
    </w:p>
    <w:p>
      <w:pPr>
        <w:pStyle w:val="Style9"/>
        <w:shd w:val="clear" w:color="auto" w:fill="auto"/>
        <w:jc w:val="both"/>
        <w:ind w:left="380" w:right="40" w:hanging="0"/>
        <w:spacing w:after="712"/>
      </w:pPr>
      <w:r>
        <w:t xml:space="preserve">Pre výšku dohodnutej ceny a dohodnutý rozsah prác je záväzný výhradne ocenený výkaz výmer (rozpočet), v prípade rozdielu so skutočnosťou bude sa postupovať podľa čl. II. odst. 4 tejto ZoD.</w:t>
      </w:r>
    </w:p>
    <w:p>
      <w:pPr>
        <w:pStyle w:val="Style18"/>
        <w:shd w:val="clear" w:color="auto" w:fill="auto"/>
        <w:ind w:left="2900"/>
        <w:spacing w:before="0" w:after="225" w:line="190" w:lineRule="exact"/>
      </w:pPr>
      <w:r>
        <w:t xml:space="preserve">VII. Odovzdanie a prevzatie diela</w:t>
      </w:r>
    </w:p>
    <w:p>
      <w:pPr>
        <w:numPr>
          <w:ilvl w:val="5"/>
          <w:numId w:val="3"/>
        </w:numPr>
        <w:pStyle w:val="Style9"/>
        <w:tabs>
          <w:tab w:leader="none" w:pos="361" w:val="left"/>
        </w:tabs>
        <w:shd w:val="clear" w:color="auto" w:fill="auto"/>
        <w:jc w:val="both"/>
        <w:ind w:left="380" w:right="40" w:hanging="360"/>
        <w:spacing w:after="56" w:line="250" w:lineRule="exact"/>
      </w:pPr>
      <w:r>
        <w:t xml:space="preserve">Zhotoviteľ odovzdá a objednávateľ prevezme vykonané stavebné práce v dojednanom rozsahu do 7 dní po písomnej výzve zhotoviteľa na uskutočnenie preberacieho konania, alebo v tomto termíne vznesie písomné odôvodnenie neprevzatia. Ak objednávateľ v tomto termíne bezdôvodne neprevezme práce, alebo sa na toto prevzatie nedostaví, dodávka sa bude považovať za odovzdanú v siedmi deň po prevzatí výzvy zhotoviteľom.</w:t>
      </w:r>
    </w:p>
    <w:p>
      <w:pPr>
        <w:numPr>
          <w:ilvl w:val="5"/>
          <w:numId w:val="3"/>
        </w:numPr>
        <w:pStyle w:val="Style9"/>
        <w:tabs>
          <w:tab w:leader="none" w:pos="380" w:val="left"/>
        </w:tabs>
        <w:shd w:val="clear" w:color="auto" w:fill="auto"/>
        <w:jc w:val="both"/>
        <w:ind w:left="380" w:right="40" w:hanging="360"/>
        <w:spacing w:after="120"/>
      </w:pPr>
      <w:r>
        <w:t xml:space="preserve">Objednávateľ môže prevziať dokončené stavebné práce aj pred zmluvným termínom, ak budú úplne dokončené, pričom pre termíny prevzatia platí čl. VII odst. 1 tejto ZoD.</w:t>
      </w:r>
    </w:p>
    <w:p>
      <w:pPr>
        <w:numPr>
          <w:ilvl w:val="5"/>
          <w:numId w:val="3"/>
        </w:numPr>
        <w:pStyle w:val="Style9"/>
        <w:tabs>
          <w:tab w:leader="none" w:pos="380" w:val="left"/>
        </w:tabs>
        <w:shd w:val="clear" w:color="auto" w:fill="auto"/>
        <w:jc w:val="both"/>
        <w:ind w:left="380" w:hanging="360"/>
        <w:spacing w:after="98" w:line="180" w:lineRule="exact"/>
      </w:pPr>
      <w:r>
        <w:t xml:space="preserve">O odovzdaní a prevzatí stavebných prác spíšu obidve strany zápis.</w:t>
      </w:r>
    </w:p>
    <w:p>
      <w:pPr>
        <w:numPr>
          <w:ilvl w:val="5"/>
          <w:numId w:val="3"/>
        </w:numPr>
        <w:pStyle w:val="Style9"/>
        <w:tabs>
          <w:tab w:leader="none" w:pos="385" w:val="left"/>
        </w:tabs>
        <w:shd w:val="clear" w:color="auto" w:fill="auto"/>
        <w:jc w:val="both"/>
        <w:ind w:left="380" w:right="40" w:hanging="360"/>
        <w:spacing w:after="60" w:line="250" w:lineRule="exact"/>
      </w:pPr>
      <w:r>
        <w:t xml:space="preserve">Objednávateľ umožní pracovníkom a mechanizmom zhotoviteľa prístup na stavenisko aj po odovzdaní stavby na dobu, potrebnú k odstráneniu prípadných vád a nedorobkov, ktoré nebránia užívaniu stavby.</w:t>
      </w:r>
    </w:p>
    <w:p>
      <w:pPr>
        <w:numPr>
          <w:ilvl w:val="5"/>
          <w:numId w:val="3"/>
        </w:numPr>
        <w:pStyle w:val="Style9"/>
        <w:tabs>
          <w:tab w:leader="none" w:pos="370" w:val="left"/>
        </w:tabs>
        <w:shd w:val="clear" w:color="auto" w:fill="auto"/>
        <w:jc w:val="both"/>
        <w:ind w:left="380" w:right="40" w:hanging="360"/>
        <w:spacing w:after="56" w:line="250" w:lineRule="exact"/>
      </w:pPr>
      <w:r>
        <w:t xml:space="preserve">Zhotoviteľ vyzve objednávateľa na preverenie prác, ktoré budú pri ďalšom postupe prác zakryté 5 pracovné dni vopred zápisom do stavebného denníka. Zoznam prác, ktoré si vyhradzuje objednávateľ k osobnému prebratiu (mimo prác, týkajúcich sa statiky stavby, ktoré budú pri ďalšom postupe zakryté - u týchto prác povinnosť vyzvania k prebratiu je pre zhotoviteľa samozrejmá), dodá objednávateľ na samostatnom zázname do 7 dní od podpisu zmluvy, prípadne si ich prevzatie vyhradí zápisom do stavebného denníka minimálne 1 deň pred ich realizáciou. Ak sa objednávateľ nedostaví na ich preverenie, je zhotoviteľ oprávnený v prácach riadne pokračovať. Ak objednávateľ bude potom trvať na odkrytí týchto prác, je povinný uhradiť toto dodatočné odkrytie a zakrytie. Podobne sa bude postupovať aj v prípade účasti zástupcu objednávateľa na prípadných predpísaných skúškach, vyžadovaných osobitnými predpismi. Vykonanie skúšok zabezpečí zhotoviteľ za prípadnej súčinnosti objednávateľa.</w:t>
      </w:r>
    </w:p>
    <w:p>
      <w:pPr>
        <w:numPr>
          <w:ilvl w:val="5"/>
          <w:numId w:val="3"/>
        </w:numPr>
        <w:pStyle w:val="Style9"/>
        <w:tabs>
          <w:tab w:leader="none" w:pos="375" w:val="left"/>
        </w:tabs>
        <w:shd w:val="clear" w:color="auto" w:fill="auto"/>
        <w:jc w:val="both"/>
        <w:ind w:left="380" w:right="40" w:hanging="360"/>
        <w:spacing w:after="60"/>
      </w:pPr>
      <w:r>
        <w:t xml:space="preserve">Zmluvné strany nenesú vzájomnú zodpovednosť pri čiastočnom, alebo úplnom nesplnení záväzkov podľa tejto zmluvy v prípade preukázateľného zásahu vyššej moci (vojna, prírodná katastrofa a pod.). V prípade vzniku takejto situácie, upravia sa zmluvné vzťahy podľa slovenského právneho poriadku.</w:t>
      </w:r>
    </w:p>
    <w:p>
      <w:pPr>
        <w:numPr>
          <w:ilvl w:val="5"/>
          <w:numId w:val="3"/>
        </w:numPr>
        <w:pStyle w:val="Style9"/>
        <w:tabs>
          <w:tab w:leader="none" w:pos="375" w:val="left"/>
        </w:tabs>
        <w:shd w:val="clear" w:color="auto" w:fill="auto"/>
        <w:jc w:val="both"/>
        <w:ind w:left="380" w:right="40" w:hanging="360"/>
        <w:spacing w:after="64"/>
      </w:pPr>
      <w:r>
        <w:t xml:space="preserve">Zhotoviteľ poskytuje na stavebné práce záruku</w:t>
      </w:r>
      <w:r>
        <w:rPr>
          <w:rStyle w:val="CharStyle20"/>
        </w:rPr>
        <w:t xml:space="preserve"> 60 mesiacov</w:t>
      </w:r>
      <w:r>
        <w:t xml:space="preserve"> odo dňa podpísania zápisu z preberacieho konania na stavebné práce a záruku podľa poskytovaných záruk na prípadné technologické zariadenia od ich jednotlivých dodávateľov, resp. výrobcov. Ak v rámci záručnej doby sa objaví vada, ktorú nie je možné, alebo ekonomicky únosné odstrániť, zhotoviteľ je povinný urobiť náhradné opatrenie tak, aby dielo slúžilo k účelu stavby, prípadne poskytnúť náležitú zľavu objednávateľovi. Zhotoviteľ nezodpovedá za vady, ktoré po odovzdaní a prevzatí stavby spôsobil objednávateľ a tretia osoba, ani za vady, ktoré boli po prevzatí spôsobené požiarom, výbuchom, vyššou mocou, alebo z iných dôvodov, ktoré nezavinil zhotovíte!'. Záruka sa nevzťahuje na prípadné závady spôsobené neodborným zásahom, mechanickým poškodením. Záruka na tovar je</w:t>
      </w:r>
      <w:r>
        <w:rPr>
          <w:rStyle w:val="CharStyle21"/>
        </w:rPr>
        <w:t xml:space="preserve"> 24 mesiacov,</w:t>
      </w:r>
      <w:r>
        <w:t xml:space="preserve"> na služby, software a nastavenia</w:t>
      </w:r>
      <w:r>
        <w:rPr>
          <w:rStyle w:val="CharStyle21"/>
        </w:rPr>
        <w:t xml:space="preserve"> 6 mesiacov</w:t>
      </w:r>
      <w:r>
        <w:t xml:space="preserve"> o'do dňa dodania.</w:t>
      </w:r>
    </w:p>
    <w:p>
      <w:pPr>
        <w:pStyle w:val="Style9"/>
        <w:shd w:val="clear" w:color="auto" w:fill="auto"/>
        <w:jc w:val="both"/>
        <w:ind w:left="400" w:right="40" w:hanging="360"/>
        <w:spacing w:after="228" w:line="250" w:lineRule="exact"/>
      </w:pPr>
      <w:r>
        <w:t xml:space="preserve">8. Zhotovíte!' nezodpovedá za skryté vady materiálov a prác, dodaných objednávateľom, ani za vady prác, ktoré vznikli z vád materiálov, dodaných objednávateľom a tiež za vady prác, realizovaných podľa zlej projektovej dokumentácie.</w:t>
      </w:r>
    </w:p>
    <w:p>
      <w:pPr>
        <w:pStyle w:val="Style18"/>
        <w:shd w:val="clear" w:color="auto" w:fill="auto"/>
        <w:ind w:left="1340"/>
        <w:spacing w:before="0" w:after="225" w:line="190" w:lineRule="exact"/>
      </w:pPr>
      <w:r>
        <w:t xml:space="preserve">VIII. Zmluvné pokuty a ďalšie dohodnuté podmienky výstavby.</w:t>
      </w:r>
    </w:p>
    <w:p>
      <w:pPr>
        <w:numPr>
          <w:ilvl w:val="6"/>
          <w:numId w:val="3"/>
        </w:numPr>
        <w:pStyle w:val="Style9"/>
        <w:tabs>
          <w:tab w:leader="none" w:pos="376" w:val="left"/>
        </w:tabs>
        <w:shd w:val="clear" w:color="auto" w:fill="auto"/>
        <w:jc w:val="both"/>
        <w:ind w:left="400" w:right="40" w:hanging="360"/>
        <w:spacing w:after="56" w:line="250" w:lineRule="exact"/>
      </w:pPr>
      <w:r>
        <w:t xml:space="preserve">V prípade nedodržania termínu ukončenia diela, si objednávateľ uplatní zmluvnú pokutu vo výške 0,05 % z dohodnutej ceny diela za každý deň omeškania, ak toto omeškanie nebolo spôsobené zo strany objednávateľa a to jeho činnosťou, nesplnením záväzku, resp. jeho nečinnosťou pri súčinností a spolupráci pri vykonávaní diela.</w:t>
      </w:r>
    </w:p>
    <w:p>
      <w:pPr>
        <w:numPr>
          <w:ilvl w:val="6"/>
          <w:numId w:val="3"/>
        </w:numPr>
        <w:pStyle w:val="Style9"/>
        <w:tabs>
          <w:tab w:leader="none" w:pos="390" w:val="left"/>
        </w:tabs>
        <w:shd w:val="clear" w:color="auto" w:fill="auto"/>
        <w:jc w:val="both"/>
        <w:ind w:left="400" w:right="40" w:hanging="360"/>
        <w:spacing w:after="60"/>
      </w:pPr>
      <w:r>
        <w:t xml:space="preserve">V prípade oneskorených úhrad objednávateľom, dohodnutých v čl. IV., si zhotoviteľ uplatní zmluvnú pokutu 0,05 % z neuhradenej čiastky za každý deň omeškania.</w:t>
      </w:r>
    </w:p>
    <w:p>
      <w:pPr>
        <w:numPr>
          <w:ilvl w:val="6"/>
          <w:numId w:val="3"/>
        </w:numPr>
        <w:pStyle w:val="Style9"/>
        <w:tabs>
          <w:tab w:leader="none" w:pos="386" w:val="left"/>
        </w:tabs>
        <w:shd w:val="clear" w:color="auto" w:fill="auto"/>
        <w:jc w:val="both"/>
        <w:ind w:left="400" w:right="40" w:hanging="360"/>
        <w:spacing w:after="60"/>
      </w:pPr>
      <w:r>
        <w:t xml:space="preserve">V prípade neodstránenia vád a nedorobkov v termínoch, uvedených v zápise z odovzdania a prevzatia stavby, uhradí zhotoviteľ objednávateľovi zmluvnú pokutu vo výške 0,05 % z dohodnutej ceny diela za každý deň omeškania s ich odstránením voči termínu, ktorý bude uvedený v tomto zápise.</w:t>
      </w:r>
    </w:p>
    <w:p>
      <w:pPr>
        <w:numPr>
          <w:ilvl w:val="6"/>
          <w:numId w:val="3"/>
        </w:numPr>
        <w:pStyle w:val="Style9"/>
        <w:tabs>
          <w:tab w:leader="none" w:pos="400" w:val="left"/>
        </w:tabs>
        <w:shd w:val="clear" w:color="auto" w:fill="auto"/>
        <w:jc w:val="both"/>
        <w:ind w:left="400" w:right="40" w:hanging="360"/>
        <w:spacing w:after="64"/>
      </w:pPr>
      <w:r>
        <w:t xml:space="preserve">Objednávateľ prehlasuje, že financovanie stavby má zabezpečené až po podpise zmluvy o nenávratnom finančnom príspevku.</w:t>
      </w:r>
    </w:p>
    <w:p>
      <w:pPr>
        <w:numPr>
          <w:ilvl w:val="6"/>
          <w:numId w:val="3"/>
        </w:numPr>
        <w:pStyle w:val="Style9"/>
        <w:tabs>
          <w:tab w:leader="none" w:pos="395" w:val="left"/>
        </w:tabs>
        <w:shd w:val="clear" w:color="auto" w:fill="auto"/>
        <w:jc w:val="both"/>
        <w:ind w:left="400" w:right="40" w:hanging="360"/>
        <w:spacing w:after="60" w:line="250" w:lineRule="exact"/>
      </w:pPr>
      <w:r>
        <w:t xml:space="preserve">Dodané stavebné práce sa stávajú vlastníctvom objednávateľa až po úplnej úhrade vystavených faktúr zhotoviteľa. V prípade meškania s úhradou faktúr, má zhotoviteľ právo na vrátenie zabudovaných materiálov a ich demontáž na náklady objednávateľa, včítane práva vstupu do objektu objednávateľa aj po odovzdaní a prevzatí stavebných prác za účelom ich demontáže a odvozu.</w:t>
      </w:r>
    </w:p>
    <w:p>
      <w:pPr>
        <w:numPr>
          <w:ilvl w:val="6"/>
          <w:numId w:val="3"/>
        </w:numPr>
        <w:pStyle w:val="Style9"/>
        <w:tabs>
          <w:tab w:leader="none" w:pos="390" w:val="left"/>
        </w:tabs>
        <w:shd w:val="clear" w:color="auto" w:fill="auto"/>
        <w:jc w:val="both"/>
        <w:ind w:left="400" w:right="40" w:hanging="360"/>
        <w:spacing w:after="60" w:line="250" w:lineRule="exact"/>
      </w:pPr>
      <w:r>
        <w:t xml:space="preserve">Zhotoviteľ si vyhradzuje právo zastaviť práce na stavbe po neposkytnutí úhrady faktúr v dohodnutom termíne.</w:t>
      </w:r>
    </w:p>
    <w:p>
      <w:pPr>
        <w:numPr>
          <w:ilvl w:val="6"/>
          <w:numId w:val="3"/>
        </w:numPr>
        <w:pStyle w:val="Style9"/>
        <w:tabs>
          <w:tab w:leader="none" w:pos="386" w:val="left"/>
        </w:tabs>
        <w:shd w:val="clear" w:color="auto" w:fill="auto"/>
        <w:jc w:val="both"/>
        <w:ind w:left="400" w:right="40" w:hanging="360"/>
        <w:spacing w:after="56" w:line="250" w:lineRule="exact"/>
      </w:pPr>
      <w:r>
        <w:t xml:space="preserve">Vybúraný - použiteľný materiál je majetkom objednávateľa a zhotoviteľ je povinný ho chrániť a na požiadanie ho odovzdať objednávateľovi. V prípade, že objednávateľ nebude mať záujem o prevzatie vybúraného materiálu, určí zhotoviteľovi miesto pre uloženie tohto materiálu.</w:t>
      </w:r>
    </w:p>
    <w:p>
      <w:pPr>
        <w:numPr>
          <w:ilvl w:val="6"/>
          <w:numId w:val="3"/>
        </w:numPr>
        <w:pStyle w:val="Style9"/>
        <w:tabs>
          <w:tab w:leader="none" w:pos="386" w:val="left"/>
        </w:tabs>
        <w:shd w:val="clear" w:color="auto" w:fill="auto"/>
        <w:jc w:val="both"/>
        <w:ind w:left="400" w:right="40" w:hanging="360"/>
        <w:spacing w:after="64"/>
      </w:pPr>
      <w:r>
        <w:t xml:space="preserve">Všetky technické, cenové a odborné informácie ohľadom stavebných prác podľa tejto ZoD sú predmetom obchodného tajomstva a nebudú zmluvnými stranami poskytované tretím osobám.</w:t>
      </w:r>
    </w:p>
    <w:p>
      <w:pPr>
        <w:numPr>
          <w:ilvl w:val="6"/>
          <w:numId w:val="3"/>
        </w:numPr>
        <w:pStyle w:val="Style9"/>
        <w:tabs>
          <w:tab w:leader="none" w:pos="390" w:val="left"/>
        </w:tabs>
        <w:shd w:val="clear" w:color="auto" w:fill="auto"/>
        <w:jc w:val="both"/>
        <w:ind w:left="400" w:right="40" w:hanging="360"/>
        <w:spacing w:after="56" w:line="250" w:lineRule="exact"/>
      </w:pPr>
      <w:r>
        <w:t xml:space="preserve">Objednávateľ je povinný pri vykonávaní diela spolupracovať a byť súčinný so zhotoviteľom.</w:t>
      </w:r>
    </w:p>
    <w:p>
      <w:pPr>
        <w:numPr>
          <w:ilvl w:val="6"/>
          <w:numId w:val="3"/>
        </w:numPr>
        <w:pStyle w:val="Style9"/>
        <w:tabs>
          <w:tab w:leader="none" w:pos="381" w:val="left"/>
        </w:tabs>
        <w:shd w:val="clear" w:color="auto" w:fill="auto"/>
        <w:jc w:val="both"/>
        <w:ind w:left="400" w:right="40" w:hanging="360"/>
        <w:spacing w:after="232"/>
      </w:pPr>
      <w:r>
        <w:t xml:space="preserve">Maximálna celková výška zmluvnej pokuty je stanovená voči obidvom zmluvným stranám na 5 % z ceny diela.</w:t>
      </w:r>
    </w:p>
    <w:p>
      <w:pPr>
        <w:pStyle w:val="Style18"/>
        <w:shd w:val="clear" w:color="auto" w:fill="auto"/>
        <w:ind w:left="3180"/>
        <w:spacing w:before="0" w:after="225" w:line="190" w:lineRule="exact"/>
      </w:pPr>
      <w:r>
        <w:t xml:space="preserve">IX. Odstúpenie od zmluvy.</w:t>
      </w:r>
    </w:p>
    <w:p>
      <w:pPr>
        <w:numPr>
          <w:ilvl w:val="7"/>
          <w:numId w:val="3"/>
        </w:numPr>
        <w:pStyle w:val="Style9"/>
        <w:tabs>
          <w:tab w:leader="none" w:pos="539" w:val="left"/>
        </w:tabs>
        <w:shd w:val="clear" w:color="auto" w:fill="auto"/>
        <w:jc w:val="both"/>
        <w:ind w:left="400" w:right="40" w:hanging="360"/>
        <w:spacing w:after="116" w:line="250" w:lineRule="exact"/>
      </w:pPr>
      <w:r>
        <w:t xml:space="preserve">Od zmluvy možno odstúpiť v prípadoch, ktoré stanovuje zmluva a § 344 a nasl. Obchodného zákonníka, zhotoviteľovi prináleží náhrada iba za skutočne vykonané práce.</w:t>
      </w:r>
    </w:p>
    <w:p>
      <w:pPr>
        <w:numPr>
          <w:ilvl w:val="7"/>
          <w:numId w:val="3"/>
        </w:numPr>
        <w:pStyle w:val="Style9"/>
        <w:tabs>
          <w:tab w:leader="none" w:pos="568" w:val="left"/>
        </w:tabs>
        <w:shd w:val="clear" w:color="auto" w:fill="auto"/>
        <w:jc w:val="both"/>
        <w:ind w:left="400" w:hanging="360"/>
        <w:spacing w:line="180" w:lineRule="exact"/>
      </w:pPr>
      <w:r>
        <w:t xml:space="preserve">Odstúpenie od zmluvy musí byť druhej zmluvnej strane oznámené písomne.</w:t>
      </w:r>
    </w:p>
    <w:p>
      <w:pPr>
        <w:numPr>
          <w:ilvl w:val="7"/>
          <w:numId w:val="3"/>
        </w:numPr>
        <w:pStyle w:val="Style9"/>
        <w:tabs>
          <w:tab w:leader="none" w:pos="568" w:val="left"/>
        </w:tabs>
        <w:shd w:val="clear" w:color="auto" w:fill="auto"/>
        <w:jc w:val="both"/>
        <w:ind w:left="580" w:right="40"/>
        <w:spacing w:after="56" w:line="250" w:lineRule="exact"/>
      </w:pPr>
      <w:r>
        <w:t xml:space="preserve">Objednávateľ môže odstúpiť od zmluvy v prípadoch, ak zhotoviteľ mešká so splnením zmluvného termínu, alebo dielčieho termínu dohodnutého v zmluve a ak márne uplynie dodatočne stanovená lehota na plnenie.</w:t>
      </w:r>
    </w:p>
    <w:p>
      <w:pPr>
        <w:numPr>
          <w:ilvl w:val="7"/>
          <w:numId w:val="3"/>
        </w:numPr>
        <w:pStyle w:val="Style9"/>
        <w:tabs>
          <w:tab w:leader="none" w:pos="563" w:val="left"/>
        </w:tabs>
        <w:shd w:val="clear" w:color="auto" w:fill="auto"/>
        <w:jc w:val="both"/>
        <w:ind w:left="580" w:right="40"/>
        <w:spacing w:after="64"/>
      </w:pPr>
      <w:r>
        <w:t xml:space="preserve">Zhotoviteľ môže odstúpiť od zmluvy v prípade ak objednávateľ neplní svoje zmluvné povinnosti a tým zhotoviteľovi znemožní vykonávanie prác. Musí však vyzvať objednávateľa a určiť mu dodatočne primeranú lehotu na splnenie záväzkov vyplývajúcich zo zmluvy a písomne prehlásiť, že v prípade neplnenia aj po stanovenom termíne od zmluvy odstúpi v preukázateľnom rozsahu.</w:t>
      </w:r>
    </w:p>
    <w:p>
      <w:pPr>
        <w:numPr>
          <w:ilvl w:val="7"/>
          <w:numId w:val="3"/>
        </w:numPr>
        <w:pStyle w:val="Style9"/>
        <w:tabs>
          <w:tab w:leader="none" w:pos="563" w:val="left"/>
        </w:tabs>
        <w:shd w:val="clear" w:color="auto" w:fill="auto"/>
        <w:jc w:val="both"/>
        <w:ind w:left="580" w:right="40"/>
        <w:spacing w:after="56" w:line="250" w:lineRule="exact"/>
      </w:pPr>
      <w:r>
        <w:t xml:space="preserve">Zhotoviteľ môže odstúpiť od zmluvy v prípade porušenia ustanovenia zmluvy, a to ked je objednávateľ v omeškaní s úhradou faktúr viac ako</w:t>
      </w:r>
      <w:r>
        <w:rPr>
          <w:rStyle w:val="CharStyle22"/>
        </w:rPr>
        <w:t xml:space="preserve"> 120 dní</w:t>
      </w:r>
      <w:r>
        <w:t xml:space="preserve"> po splatnosti.</w:t>
      </w:r>
    </w:p>
    <w:p>
      <w:pPr>
        <w:numPr>
          <w:ilvl w:val="7"/>
          <w:numId w:val="3"/>
        </w:numPr>
        <w:pStyle w:val="Style9"/>
        <w:tabs>
          <w:tab w:leader="none" w:pos="568" w:val="left"/>
        </w:tabs>
        <w:shd w:val="clear" w:color="auto" w:fill="auto"/>
        <w:jc w:val="both"/>
        <w:ind w:left="580" w:right="40"/>
        <w:spacing w:after="64"/>
      </w:pPr>
      <w:r>
        <w:t xml:space="preserve">Objednávateľ môže odstúpiť od tejto zmluvy v prípade, že do 31.12.2012 nebude podpísaná zmluva o NFP a nenadobudne účinnosť táto zmluva.</w:t>
      </w:r>
    </w:p>
    <w:p>
      <w:pPr>
        <w:numPr>
          <w:ilvl w:val="7"/>
          <w:numId w:val="3"/>
        </w:numPr>
        <w:pStyle w:val="Style9"/>
        <w:tabs>
          <w:tab w:leader="none" w:pos="558" w:val="left"/>
        </w:tabs>
        <w:shd w:val="clear" w:color="auto" w:fill="auto"/>
        <w:jc w:val="both"/>
        <w:ind w:left="580" w:right="40"/>
        <w:spacing w:after="228" w:line="250" w:lineRule="exact"/>
      </w:pPr>
      <w:r>
        <w:t xml:space="preserve">Objednávateľ môže odstúpiť od tejto zmluvy ak mu riadiaci orgán písomne oznámi, že odstupuje od zmluvy o poskytnutí nenávratného NFP alebo zastavuje financovanie diela.</w:t>
      </w:r>
    </w:p>
    <w:p>
      <w:pPr>
        <w:pStyle w:val="Style18"/>
        <w:shd w:val="clear" w:color="auto" w:fill="auto"/>
        <w:ind w:left="3180"/>
        <w:spacing w:before="0" w:after="281" w:line="190" w:lineRule="exact"/>
      </w:pPr>
      <w:r>
        <w:t xml:space="preserve">X. Záverečné ustanovenia</w:t>
      </w:r>
    </w:p>
    <w:p>
      <w:pPr>
        <w:numPr>
          <w:ilvl w:val="8"/>
          <w:numId w:val="3"/>
        </w:numPr>
        <w:pStyle w:val="Style9"/>
        <w:tabs>
          <w:tab w:leader="none" w:pos="351" w:val="left"/>
        </w:tabs>
        <w:shd w:val="clear" w:color="auto" w:fill="auto"/>
        <w:jc w:val="both"/>
        <w:ind w:left="360" w:hanging="340"/>
        <w:spacing w:after="99" w:line="180" w:lineRule="exact"/>
      </w:pPr>
      <w:r>
        <w:t xml:space="preserve">Táto zmluva a práva a povinnosti z nej vyplývajúce sa riadia Obchodným zákonníkom.</w:t>
      </w:r>
    </w:p>
    <w:p>
      <w:pPr>
        <w:numPr>
          <w:ilvl w:val="8"/>
          <w:numId w:val="3"/>
        </w:numPr>
        <w:pStyle w:val="Style9"/>
        <w:tabs>
          <w:tab w:leader="none" w:pos="370" w:val="left"/>
        </w:tabs>
        <w:shd w:val="clear" w:color="auto" w:fill="auto"/>
        <w:jc w:val="both"/>
        <w:ind w:left="360" w:right="40" w:hanging="340"/>
        <w:spacing w:after="64"/>
      </w:pPr>
      <w:r>
        <w:t xml:space="preserve">Zmluva je vypracovaná v šiestich exemplároch - dva pre zhotoviteľa a štyri pre objednávateľa.</w:t>
      </w:r>
    </w:p>
    <w:p>
      <w:pPr>
        <w:numPr>
          <w:ilvl w:val="8"/>
          <w:numId w:val="3"/>
        </w:numPr>
        <w:pStyle w:val="Style9"/>
        <w:tabs>
          <w:tab w:leader="none" w:pos="370" w:val="left"/>
        </w:tabs>
        <w:shd w:val="clear" w:color="auto" w:fill="auto"/>
        <w:jc w:val="both"/>
        <w:ind w:left="360" w:right="40" w:hanging="340"/>
        <w:spacing w:after="60" w:line="250" w:lineRule="exact"/>
      </w:pPr>
      <w:r>
        <w:t xml:space="preserve">Ktorákoľvek zo zmluvných strán je oprávnená navrhnúť zmenu, alebo dodatok k tejto zmluve, musí to však urobiť písomne a platnosť a účinnosť nadobudne po podpise obidvoma zmluvnými stranami, pričom najskôr musí každý dodatok písomne odsúhlasiť aj riadiaci orgán.</w:t>
      </w:r>
    </w:p>
    <w:p>
      <w:pPr>
        <w:numPr>
          <w:ilvl w:val="8"/>
          <w:numId w:val="3"/>
        </w:numPr>
        <w:pStyle w:val="Style9"/>
        <w:tabs>
          <w:tab w:leader="none" w:pos="370" w:val="left"/>
        </w:tabs>
        <w:shd w:val="clear" w:color="auto" w:fill="auto"/>
        <w:jc w:val="both"/>
        <w:ind w:left="360" w:right="40" w:hanging="340"/>
        <w:spacing w:after="56" w:line="250" w:lineRule="exact"/>
      </w:pPr>
      <w:r>
        <w:t xml:space="preserve">Za písomné výzvy a oznámenia medzi zmluvnými stranami podľa jednotlivých článkov tejto ZoD budú považované aj záznamy v stavebnom denníku.</w:t>
      </w:r>
    </w:p>
    <w:p>
      <w:pPr>
        <w:numPr>
          <w:ilvl w:val="8"/>
          <w:numId w:val="3"/>
        </w:numPr>
        <w:pStyle w:val="Style9"/>
        <w:tabs>
          <w:tab w:leader="none" w:pos="361" w:val="left"/>
        </w:tabs>
        <w:shd w:val="clear" w:color="auto" w:fill="auto"/>
        <w:jc w:val="both"/>
        <w:ind w:left="360" w:right="40" w:hanging="340"/>
        <w:spacing w:after="64"/>
      </w:pPr>
      <w:r>
        <w:t xml:space="preserve">Zmluvné strany môžu vzájomnou dohodou pristúpiť na odstúpenie od zmluvy, resp. od niektorého záväzku v zmluve, ak sa plnenie stane nemožným. Plnenie nie je nemožné, ak je ho možné splniť v inom termíne, resp. s väčšími obtiažami.</w:t>
      </w:r>
    </w:p>
    <w:p>
      <w:pPr>
        <w:numPr>
          <w:ilvl w:val="8"/>
          <w:numId w:val="3"/>
        </w:numPr>
        <w:pStyle w:val="Style9"/>
        <w:tabs>
          <w:tab w:leader="none" w:pos="370" w:val="left"/>
        </w:tabs>
        <w:shd w:val="clear" w:color="auto" w:fill="auto"/>
        <w:jc w:val="both"/>
        <w:ind w:left="360" w:right="40" w:hanging="340"/>
        <w:spacing w:after="56" w:line="250" w:lineRule="exact"/>
      </w:pPr>
      <w:r>
        <w:t xml:space="preserve">Objednávateľ a zhotoviteľ sú povinní písomne ohlásiť druhej strane neodkladne, najneskôr do 10 dní, zmeny údajov obsiahnutých vo výpise z obchodného registra, resp. v živnostenskom liste (sídle, štatutárne organy a pod.) a ďalších skutočností, významných pre plnenie tejto zmluvy.</w:t>
      </w:r>
    </w:p>
    <w:p>
      <w:pPr>
        <w:numPr>
          <w:ilvl w:val="8"/>
          <w:numId w:val="3"/>
        </w:numPr>
        <w:pStyle w:val="Style9"/>
        <w:tabs>
          <w:tab w:leader="none" w:pos="375" w:val="left"/>
        </w:tabs>
        <w:shd w:val="clear" w:color="auto" w:fill="auto"/>
        <w:jc w:val="both"/>
        <w:ind w:left="360" w:right="40" w:hanging="340"/>
        <w:spacing w:after="64"/>
      </w:pPr>
      <w:r>
        <w:t xml:space="preserve">Komunikácia zmluvných strán bude prebiehať písomnou formou (poštou, faxom a e- mailom).</w:t>
      </w:r>
    </w:p>
    <w:p>
      <w:pPr>
        <w:numPr>
          <w:ilvl w:val="8"/>
          <w:numId w:val="3"/>
        </w:numPr>
        <w:pStyle w:val="Style9"/>
        <w:tabs>
          <w:tab w:leader="none" w:pos="366" w:val="left"/>
        </w:tabs>
        <w:shd w:val="clear" w:color="auto" w:fill="auto"/>
        <w:jc w:val="both"/>
        <w:ind w:left="360" w:right="40" w:hanging="340"/>
        <w:spacing w:after="60" w:line="250" w:lineRule="exact"/>
      </w:pPr>
      <w:r>
        <w:t xml:space="preserve">Vzťahy neupravené touto zmluvou sa riadia príslušnými ustanoveniami Obchodného zákonníka a súvisiacich platných predpisov SR.</w:t>
      </w:r>
    </w:p>
    <w:p>
      <w:pPr>
        <w:numPr>
          <w:ilvl w:val="8"/>
          <w:numId w:val="3"/>
        </w:numPr>
        <w:pStyle w:val="Style9"/>
        <w:tabs>
          <w:tab w:leader="none" w:pos="361" w:val="left"/>
        </w:tabs>
        <w:shd w:val="clear" w:color="auto" w:fill="auto"/>
        <w:jc w:val="both"/>
        <w:ind w:left="360" w:right="40" w:hanging="340"/>
        <w:spacing w:after="56" w:line="250" w:lineRule="exact"/>
      </w:pPr>
      <w:r>
        <w:t xml:space="preserve">Ak sa akékoľvek ustanovenie tejto ZoD stane neplatným v dôsledku jeho rozporu s právnymi predpismi SR a ES, nespôsobí to neplatnosť celej ZoD. Zmluvné strany sa v takomto prípade zaväzujú bezodkladne vzájomným rokovaním nahradiť neplatné zmluvné ustanovenie novým platným ustanovením tak, aby bol zachovaný účel ZoD a obsah jednotlivých ustanovení ZoD.</w:t>
      </w:r>
    </w:p>
    <w:p>
      <w:pPr>
        <w:numPr>
          <w:ilvl w:val="8"/>
          <w:numId w:val="3"/>
        </w:numPr>
        <w:pStyle w:val="Style9"/>
        <w:tabs>
          <w:tab w:leader="none" w:pos="351" w:val="left"/>
        </w:tabs>
        <w:shd w:val="clear" w:color="auto" w:fill="auto"/>
        <w:jc w:val="both"/>
        <w:ind w:left="360" w:right="40" w:hanging="340"/>
      </w:pPr>
      <w:r>
        <w:t xml:space="preserve">Zmluvné strany konajú na základe slobodnej vôle, zmluva nebola uzatvorená v tiesni za nápadne nevýhodných podmienok, pod nátlakom a zmluvné strany porozumeli obsahu zmluvy.</w:t>
      </w:r>
    </w:p>
    <w:p>
      <w:pPr>
        <w:numPr>
          <w:ilvl w:val="8"/>
          <w:numId w:val="3"/>
        </w:numPr>
        <w:pStyle w:val="Style9"/>
        <w:tabs>
          <w:tab w:leader="none" w:pos="356" w:val="left"/>
        </w:tabs>
        <w:shd w:val="clear" w:color="auto" w:fill="auto"/>
        <w:jc w:val="both"/>
        <w:ind w:left="360" w:right="40" w:hanging="340"/>
      </w:pPr>
      <w:r>
        <w:t xml:space="preserve">Zhotoviteľ súhlasí s úpravou harmonogramu prác na termíny, aké budú určené riadiacim orgánom v zmluve o pridelení NFP alebo aké určí verejný obstarávate!'. Harmonogram</w:t>
      </w:r>
      <w:r>
        <w:br w:type="page"/>
      </w:r>
    </w:p>
    <w:p>
      <w:pPr>
        <w:pStyle w:val="Style9"/>
        <w:shd w:val="clear" w:color="auto" w:fill="auto"/>
        <w:ind w:left="380" w:right="20" w:hanging="0"/>
        <w:spacing w:line="250" w:lineRule="exact"/>
      </w:pPr>
      <w:r>
        <w:t xml:space="preserve">prác sa upraví dodatkom k ZoD po uzavretí zmluvy o poskytnutí NFP medzi verejným obstarávateľom a riadiacim orgánom.,</w:t>
      </w:r>
    </w:p>
    <w:p>
      <w:pPr>
        <w:numPr>
          <w:ilvl w:val="8"/>
          <w:numId w:val="3"/>
        </w:numPr>
        <w:pStyle w:val="Style9"/>
        <w:tabs>
          <w:tab w:leader="none" w:pos="386" w:val="left"/>
        </w:tabs>
        <w:shd w:val="clear" w:color="auto" w:fill="auto"/>
        <w:jc w:val="both"/>
        <w:ind w:left="380" w:right="20" w:hanging="340"/>
        <w:spacing w:line="250" w:lineRule="exact"/>
      </w:pPr>
      <w:r>
        <w:t xml:space="preserve">Dodávateľ je povinný strpieť výkon kontroly/auditu/overovania súvisiaceho s dodávanými prácami kedykoľvek počas platnosti a účinnosti zmluvy o nenávratnom finančnom príspevku a to oprávnenými osobami, ktorými sú najmä poskytovateľ a ním poverené osoby, Najvyšší kontrolný úrad SR, príslušná správa finančnej kontroly, Certifikačný orgán a nimi poverené osoby. Orgán auditu, jeho spolupracujúce orgány a nimi poverené osoby, splnomocnení zástupcovia Európskej Komisie a Európskeho dvora audítorov, osoby prizvané orgánmi, ktoré sú uvedené ako oprávnené osoby v súlade s príslušnými právnymi predpismi SR a ES, a poskytnúť im všetku potrebnú súčinnosť.</w:t>
      </w:r>
    </w:p>
    <w:p>
      <w:pPr>
        <w:numPr>
          <w:ilvl w:val="8"/>
          <w:numId w:val="3"/>
        </w:numPr>
        <w:pStyle w:val="Style9"/>
        <w:tabs>
          <w:tab w:leader="none" w:pos="376" w:val="left"/>
        </w:tabs>
        <w:shd w:val="clear" w:color="auto" w:fill="auto"/>
        <w:jc w:val="both"/>
        <w:ind w:left="380" w:right="20" w:hanging="340"/>
        <w:spacing w:line="250" w:lineRule="exact"/>
      </w:pPr>
      <w:r>
        <w:t xml:space="preserve">Táto zmluva nadobúda platnosť dňom podpisu oboma zmluvnými stranami a nadobúda účinnosť nasledujúci deň po dni podpisu zmluvy o nenávratnom finančnom príspevku objednávateľa prác a príslušného riadiaceho orgánu a to pri splnení podmienky zverejnenia zmluvy v súlade s Občianskym zákonníkom.</w:t>
      </w:r>
    </w:p>
    <w:p>
      <w:pPr>
        <w:numPr>
          <w:ilvl w:val="8"/>
          <w:numId w:val="3"/>
        </w:numPr>
        <w:pStyle w:val="Style9"/>
        <w:tabs>
          <w:tab w:leader="none" w:pos="376" w:val="left"/>
        </w:tabs>
        <w:shd w:val="clear" w:color="auto" w:fill="auto"/>
        <w:jc w:val="both"/>
        <w:ind w:left="380" w:right="20" w:hanging="340"/>
        <w:spacing w:line="250" w:lineRule="exact"/>
      </w:pPr>
      <w:r>
        <w:t xml:space="preserve">Táto zmluva je povinne zverejňovanou zmluvou podľa § 5a zákona č. 211/2000 Z. z. o slobodnom prístupe k informáciám a o zmene a doplnení niektorých zákonov v znení neskorších predpisov.</w:t>
      </w:r>
    </w:p>
    <w:p>
      <w:pPr>
        <w:numPr>
          <w:ilvl w:val="8"/>
          <w:numId w:val="3"/>
        </w:numPr>
        <w:pStyle w:val="Style9"/>
        <w:tabs>
          <w:tab w:leader="none" w:pos="376" w:val="left"/>
        </w:tabs>
        <w:shd w:val="clear" w:color="auto" w:fill="auto"/>
        <w:jc w:val="both"/>
        <w:ind w:left="380" w:right="20" w:hanging="340"/>
        <w:spacing w:after="356" w:line="250" w:lineRule="exact"/>
      </w:pPr>
      <w:r>
        <w:t xml:space="preserve">Zmluvné strany berú na vedomie a súhlasia s tým, že táto zmluva bude zverejnená na webovom sídle objednávateľa okrem Prílohy č. 1 tejto zmluvy - Rozpočet obsahujúci kalkulácie jednotkových cien, ktorá je internými predpismi zhotoviteľa chránená v zmysle § 17 a nasl. Obchodného zákonníka ako obchodné tajomstvo zhotoviteľa.</w:t>
      </w:r>
    </w:p>
    <w:p>
      <w:pPr>
        <w:pStyle w:val="Style11"/>
        <w:framePr w:h="194" w:vSpace="571" w:wrap="around" w:vAnchor="text" w:hAnchor="margin" w:x="-36" w:y="875"/>
        <w:shd w:val="clear" w:color="auto" w:fill="auto"/>
        <w:spacing w:line="180" w:lineRule="exact"/>
      </w:pPr>
      <w:r>
        <w:t xml:space="preserve">Zhotoviteľ:</w:t>
      </w:r>
    </w:p>
    <w:p>
      <w:pPr>
        <w:pStyle w:val="Style9"/>
        <w:tabs>
          <w:tab w:leader="none" w:pos="4970" w:val="left"/>
        </w:tabs>
        <w:shd w:val="clear" w:color="auto" w:fill="auto"/>
        <w:jc w:val="both"/>
        <w:ind w:left="380" w:hanging="340"/>
        <w:spacing w:after="523" w:line="180" w:lineRule="exact"/>
      </w:pPr>
      <w:r>
        <w:t xml:space="preserve">Bratislava dňa: </w:t>
      </w:r>
      <w:r>
        <w:rPr>
          <w:rStyle w:val="CharStyle24"/>
          <w:vertAlign w:val="superscript"/>
        </w:rPr>
        <w:t xml:space="preserve">1</w:t>
      </w:r>
      <w:r>
        <w:rPr>
          <w:rStyle w:val="CharStyle24"/>
        </w:rPr>
        <w:t xml:space="preserve">.</w:t>
      </w:r>
      <w:r>
        <w:rPr>
          <w:rStyle w:val="CharStyle24"/>
          <w:vertAlign w:val="superscript"/>
        </w:rPr>
        <w:t xml:space="preserve">g</w:t>
      </w:r>
      <w:r>
        <w:rPr>
          <w:rStyle w:val="CharStyle24"/>
        </w:rPr>
        <w:t xml:space="preserve">..</w:t>
      </w:r>
      <w:r>
        <w:t xml:space="preserve"> </w:t>
      </w:r>
      <w:r>
        <w:rPr>
          <w:vertAlign w:val="superscript"/>
        </w:rPr>
        <w:t xml:space="preserve">Aú</w:t>
      </w:r>
      <w:r>
        <w:t xml:space="preserve">. </w:t>
      </w:r>
      <w:r>
        <w:rPr>
          <w:vertAlign w:val="superscript"/>
        </w:rPr>
        <w:t xml:space="preserve">Z0A</w:t>
      </w:r>
      <w:r>
        <w:t xml:space="preserve">\</w:t>
        <w:tab/>
        <w:t xml:space="preserve">Somotor dňa:..^.'</w:t>
      </w:r>
    </w:p>
    <w:p>
      <w:pPr>
        <w:pStyle w:val="Style3"/>
        <w:keepNext/>
        <w:keepLines/>
        <w:shd w:val="clear" w:color="auto" w:fill="auto"/>
        <w:ind w:left="3740"/>
        <w:spacing w:after="0" w:line="180" w:lineRule="exact"/>
      </w:pPr>
      <w:bookmarkStart w:id="9" w:name="bookmark9"/>
      <w:r>
        <w:t xml:space="preserve">Objednávateľ:</w:t>
      </w:r>
      <w:bookmarkEnd w:id="9"/>
    </w:p>
    <w:sectPr>
      <w:type w:val="continuous"/>
      <w:pgSz w:w="11905" w:h="16837"/>
      <w:pgMar w:top="1949" w:left="2278" w:right="381" w:bottom="2273" w:header="0" w:footer="3" w:gutter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abstractNum w:abstractNumId="0">
    <w:multiLevelType w:val="multilevel"/>
    <w:lvl w:ilvl="0">
      <w:start w:val="1"/>
      <w:numFmt w:val="bullet"/>
      <w:lvlText w:val="-"/>
      <w:rPr>
        <w:lang w:val="sk"/>
        <w:b w:val="0"/>
        <w:bCs w:val="0"/>
        <w:i w:val="0"/>
        <w:iCs w:val="0"/>
        <w:u w:val="none"/>
        <w:strike w:val="0"/>
        <w:smallCaps w:val="0"/>
        <w:sz w:val="18"/>
        <w:szCs w:val="18"/>
        <w:rFonts w:ascii="Arial" w:eastAsia="Arial" w:hAnsi="Arial" w:cs="Arial"/>
        <w:w w:val="100"/>
        <w:spacing w:val="0"/>
        <w:color w:val="000000"/>
        <w:position w:val="0"/>
      </w:rPr>
    </w:lvl>
    <w:lvl w:ilvl="1">
      <w:start w:val="2"/>
      <w:numFmt w:val="decimal"/>
      <w:lvlText w:val="%2."/>
      <w:rPr>
        <w:lang w:val="sk"/>
        <w:b w:val="0"/>
        <w:bCs w:val="0"/>
        <w:i w:val="0"/>
        <w:iCs w:val="0"/>
        <w:u w:val="none"/>
        <w:strike w:val="0"/>
        <w:smallCaps w:val="0"/>
        <w:sz w:val="18"/>
        <w:szCs w:val="18"/>
        <w:rFonts w:ascii="Arial" w:eastAsia="Arial" w:hAnsi="Arial" w:cs="Arial"/>
        <w:w w:val="100"/>
        <w:spacing w:val="0"/>
        <w:color w:val="000000"/>
        <w:position w:val="0"/>
      </w:rPr>
    </w:lvl>
    <w:lvl w:ilvl="2">
      <w:start w:val="1"/>
      <w:numFmt w:val="lowerLetter"/>
      <w:lvlText w:val="%3)"/>
      <w:rPr>
        <w:lang w:val="sk"/>
        <w:b w:val="0"/>
        <w:bCs w:val="0"/>
        <w:i w:val="0"/>
        <w:iCs w:val="0"/>
        <w:u w:val="none"/>
        <w:strike w:val="0"/>
        <w:smallCaps w:val="0"/>
        <w:sz w:val="18"/>
        <w:szCs w:val="18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1"/>
      <w:numFmt w:val="decimal"/>
      <w:lvlText w:val="%1."/>
      <w:rPr>
        <w:lang w:val="sk"/>
        <w:b w:val="0"/>
        <w:bCs w:val="0"/>
        <w:i w:val="0"/>
        <w:iCs w:val="0"/>
        <w:u w:val="none"/>
        <w:strike w:val="0"/>
        <w:smallCaps w:val="0"/>
        <w:sz w:val="18"/>
        <w:szCs w:val="18"/>
        <w:rFonts w:ascii="Arial" w:eastAsia="Arial" w:hAnsi="Arial" w:cs="Arial"/>
        <w:w w:val="100"/>
        <w:spacing w:val="0"/>
        <w:color w:val="000000"/>
        <w:position w:val="0"/>
      </w:rPr>
    </w:lvl>
    <w:lvl w:ilvl="1">
      <w:start w:val="3"/>
      <w:numFmt w:val="decimal"/>
      <w:lvlText w:val="%2."/>
      <w:rPr>
        <w:lang w:val="sk"/>
        <w:b w:val="0"/>
        <w:bCs w:val="0"/>
        <w:i w:val="0"/>
        <w:iCs w:val="0"/>
        <w:u w:val="none"/>
        <w:strike w:val="0"/>
        <w:smallCaps w:val="0"/>
        <w:sz w:val="18"/>
        <w:szCs w:val="18"/>
        <w:rFonts w:ascii="Arial" w:eastAsia="Arial" w:hAnsi="Arial" w:cs="Arial"/>
        <w:w w:val="100"/>
        <w:spacing w:val="0"/>
        <w:color w:val="000000"/>
        <w:position w:val="0"/>
      </w:rPr>
    </w:lvl>
    <w:lvl w:ilvl="2">
      <w:start w:val="1"/>
      <w:numFmt w:val="decimal"/>
      <w:lvlText w:val="%3."/>
      <w:rPr>
        <w:lang w:val="sk"/>
        <w:b w:val="0"/>
        <w:bCs w:val="0"/>
        <w:i w:val="0"/>
        <w:iCs w:val="0"/>
        <w:u w:val="none"/>
        <w:strike w:val="0"/>
        <w:smallCaps w:val="0"/>
        <w:sz w:val="18"/>
        <w:szCs w:val="18"/>
        <w:rFonts w:ascii="Arial" w:eastAsia="Arial" w:hAnsi="Arial" w:cs="Arial"/>
        <w:w w:val="100"/>
        <w:spacing w:val="0"/>
        <w:color w:val="000000"/>
        <w:position w:val="0"/>
      </w:rPr>
    </w:lvl>
    <w:lvl w:ilvl="3">
      <w:start w:val="1"/>
      <w:numFmt w:val="decimal"/>
      <w:lvlText w:val="%4."/>
      <w:rPr>
        <w:lang w:val="sk"/>
        <w:b w:val="0"/>
        <w:bCs w:val="0"/>
        <w:i w:val="0"/>
        <w:iCs w:val="0"/>
        <w:u w:val="none"/>
        <w:strike w:val="0"/>
        <w:smallCaps w:val="0"/>
        <w:sz w:val="18"/>
        <w:szCs w:val="18"/>
        <w:rFonts w:ascii="Arial" w:eastAsia="Arial" w:hAnsi="Arial" w:cs="Arial"/>
        <w:w w:val="100"/>
        <w:spacing w:val="0"/>
        <w:color w:val="000000"/>
        <w:position w:val="0"/>
      </w:rPr>
    </w:lvl>
    <w:lvl w:ilvl="4">
      <w:start w:val="1"/>
      <w:numFmt w:val="lowerLetter"/>
      <w:lvlText w:val="%5)"/>
      <w:rPr>
        <w:lang w:val="sk"/>
        <w:b w:val="0"/>
        <w:bCs w:val="0"/>
        <w:i w:val="0"/>
        <w:iCs w:val="0"/>
        <w:u w:val="none"/>
        <w:strike w:val="0"/>
        <w:smallCaps w:val="0"/>
        <w:sz w:val="18"/>
        <w:szCs w:val="18"/>
        <w:rFonts w:ascii="Arial" w:eastAsia="Arial" w:hAnsi="Arial" w:cs="Arial"/>
        <w:w w:val="100"/>
        <w:spacing w:val="0"/>
        <w:color w:val="000000"/>
        <w:position w:val="0"/>
      </w:rPr>
    </w:lvl>
    <w:lvl w:ilvl="5">
      <w:start w:val="1"/>
      <w:numFmt w:val="decimal"/>
      <w:lvlText w:val="%6."/>
      <w:rPr>
        <w:lang w:val="sk"/>
        <w:b w:val="0"/>
        <w:bCs w:val="0"/>
        <w:i w:val="0"/>
        <w:iCs w:val="0"/>
        <w:u w:val="none"/>
        <w:strike w:val="0"/>
        <w:smallCaps w:val="0"/>
        <w:sz w:val="18"/>
        <w:szCs w:val="18"/>
        <w:rFonts w:ascii="Arial" w:eastAsia="Arial" w:hAnsi="Arial" w:cs="Arial"/>
        <w:w w:val="100"/>
        <w:spacing w:val="0"/>
        <w:color w:val="000000"/>
        <w:position w:val="0"/>
      </w:rPr>
    </w:lvl>
    <w:lvl w:ilvl="6">
      <w:start w:val="1"/>
      <w:numFmt w:val="decimal"/>
      <w:lvlText w:val="%7."/>
      <w:rPr>
        <w:lang w:val="sk"/>
        <w:b w:val="0"/>
        <w:bCs w:val="0"/>
        <w:i w:val="0"/>
        <w:iCs w:val="0"/>
        <w:u w:val="none"/>
        <w:strike w:val="0"/>
        <w:smallCaps w:val="0"/>
        <w:sz w:val="18"/>
        <w:szCs w:val="18"/>
        <w:rFonts w:ascii="Arial" w:eastAsia="Arial" w:hAnsi="Arial" w:cs="Arial"/>
        <w:w w:val="100"/>
        <w:spacing w:val="0"/>
        <w:color w:val="000000"/>
        <w:position w:val="0"/>
      </w:rPr>
    </w:lvl>
    <w:lvl w:ilvl="7">
      <w:start w:val="1"/>
      <w:numFmt w:val="decimal"/>
      <w:lvlText w:val="%8."/>
      <w:rPr>
        <w:lang w:val="sk"/>
        <w:b w:val="0"/>
        <w:bCs w:val="0"/>
        <w:i w:val="0"/>
        <w:iCs w:val="0"/>
        <w:u w:val="none"/>
        <w:strike w:val="0"/>
        <w:smallCaps w:val="0"/>
        <w:sz w:val="18"/>
        <w:szCs w:val="18"/>
        <w:rFonts w:ascii="Arial" w:eastAsia="Arial" w:hAnsi="Arial" w:cs="Arial"/>
        <w:w w:val="75"/>
        <w:spacing w:val="10"/>
        <w:color w:val="000000"/>
        <w:position w:val="0"/>
      </w:rPr>
    </w:lvl>
    <w:lvl w:ilvl="8">
      <w:start w:val="1"/>
      <w:numFmt w:val="decimal"/>
      <w:lvlText w:val="%9."/>
      <w:rPr>
        <w:lang w:val="sk"/>
        <w:b w:val="0"/>
        <w:bCs w:val="0"/>
        <w:i w:val="0"/>
        <w:iCs w:val="0"/>
        <w:u w:val="none"/>
        <w:strike w:val="0"/>
        <w:smallCaps w:val="0"/>
        <w:sz w:val="18"/>
        <w:szCs w:val="18"/>
        <w:rFonts w:ascii="Arial" w:eastAsia="Arial" w:hAnsi="Arial" w:cs="Arial"/>
        <w:w w:val="100"/>
        <w:spacing w:val="0"/>
        <w:color w:val="000000"/>
        <w:position w:val="0"/>
      </w:rPr>
    </w:lvl>
  </w:abstractNum>
  <w:num w:numId="1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zoom w:percent="65"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docDefaults>
    <w:rPrDefault>
      <w:rPr>
        <w:rFonts w:ascii="DejaVu Sans" w:eastAsia="DejaVu Sans" w:hAnsi="DejaVu Sans" w:cs="DejaVu Sans"/>
        <w:sz w:val="24"/>
        <w:szCs w:val="24"/>
        <w:lang w:val="sk"/>
      </w:rPr>
    </w:rPrDefault>
    <w:pPrDefault>
      <w:pPr>
        <w:keepNext w:val="0"/>
        <w:keepLines w:val="0"/>
        <w:shd w:val="clear" w:color="auto" w:fill="auto"/>
        <w:bidi w:val="0"/>
        <w:jc w:val="left"/>
        <w:ind w:left="0" w:right="0" w:hanging="0"/>
        <w:spacing w:before="0" w:after="0" w:line="240" w:lineRule="auto"/>
      </w:pPr>
    </w:pPrDefault>
  </w:docDefaults>
  <w:style w:type="paragraph" w:default="1" w:styleId="Normal">
    <w:name w:val="Normal"/>
    <w:pPr>
      <w:keepNext w:val="0"/>
      <w:keepLines w:val="0"/>
      <w:shd w:val="clear" w:color="auto" w:fill="auto"/>
      <w:bidi w:val="0"/>
      <w:jc w:val="left"/>
      <w:ind w:left="0" w:right="0" w:hanging="0"/>
      <w:spacing w:before="0" w:after="0" w:line="240" w:lineRule="auto"/>
    </w:pPr>
    <w:rPr>
      <w:lang w:val="sk"/>
      <w:sz w:val="24"/>
      <w:szCs w:val="24"/>
      <w:rFonts w:ascii="DejaVu Sans" w:eastAsia="DejaVu Sans" w:hAnsi="DejaVu Sans" w:cs="DejaVu Sans"/>
      <w:w w:val="100"/>
      <w:spacing w:val="0"/>
      <w:color w:val="000000"/>
      <w:position w:val="0"/>
    </w:rPr>
  </w:style>
  <w:style w:type="character" w:default="1" w:styleId="DefaultParagraphFont">
    <w:name w:val="Default Paragraph Font"/>
  </w:style>
  <w:style w:type="character" w:styleId="Hyperlink">
    <w:name w:val="Hyperlink"/>
    <w:basedOn w:val="DefaultParagraphFont"/>
    <w:rPr>
      <w:u w:val="single"/>
      <w:color w:val="000080"/>
    </w:rPr>
  </w:style>
  <w:style w:type="character" w:customStyle="1" w:styleId="CharStyle4">
    <w:name w:val="Záhlavie #1_"/>
    <w:basedOn w:val="DefaultParagraphFont"/>
    <w:link w:val="Style3"/>
    <w:rPr>
      <w:b w:val="0"/>
      <w:bCs w:val="0"/>
      <w:i w:val="0"/>
      <w:iCs w:val="0"/>
      <w:strike w:val="0"/>
      <w:smallCaps w:val="0"/>
      <w:sz w:val="18"/>
      <w:szCs w:val="18"/>
      <w:rFonts w:ascii="Arial" w:eastAsia="Arial" w:hAnsi="Arial" w:cs="Arial"/>
      <w:spacing w:val="10"/>
    </w:rPr>
  </w:style>
  <w:style w:type="character" w:customStyle="1" w:styleId="CharStyle6">
    <w:name w:val="Základný text (2)_"/>
    <w:basedOn w:val="DefaultParagraphFont"/>
    <w:link w:val="Style5"/>
    <w:rPr>
      <w:b w:val="0"/>
      <w:bCs w:val="0"/>
      <w:i w:val="0"/>
      <w:iCs w:val="0"/>
      <w:strike w:val="0"/>
      <w:smallCaps w:val="0"/>
      <w:sz w:val="20"/>
      <w:szCs w:val="20"/>
      <w:rFonts w:ascii="Arial" w:eastAsia="Arial" w:hAnsi="Arial" w:cs="Arial"/>
      <w:spacing w:val="0"/>
    </w:rPr>
  </w:style>
  <w:style w:type="character" w:customStyle="1" w:styleId="CharStyle7">
    <w:name w:val="Základný text (2) + 9,5 bodov,Tučné,Riadkovanie 0 pt"/>
    <w:basedOn w:val="CharStyle6"/>
    <w:rPr>
      <w:b/>
      <w:bCs/>
      <w:sz w:val="19"/>
      <w:szCs w:val="19"/>
      <w:spacing w:val="10"/>
    </w:rPr>
  </w:style>
  <w:style w:type="character" w:customStyle="1" w:styleId="CharStyle8">
    <w:name w:val="Záhlavie #1"/>
    <w:basedOn w:val="CharStyle4"/>
    <w:rPr>
      <w:u w:val="single"/>
    </w:rPr>
  </w:style>
  <w:style w:type="character" w:customStyle="1" w:styleId="CharStyle10">
    <w:name w:val="Základný text_"/>
    <w:basedOn w:val="DefaultParagraphFont"/>
    <w:link w:val="Style9"/>
    <w:rPr>
      <w:b w:val="0"/>
      <w:bCs w:val="0"/>
      <w:i w:val="0"/>
      <w:iCs w:val="0"/>
      <w:strike w:val="0"/>
      <w:smallCaps w:val="0"/>
      <w:sz w:val="18"/>
      <w:szCs w:val="18"/>
      <w:rFonts w:ascii="Arial" w:eastAsia="Arial" w:hAnsi="Arial" w:cs="Arial"/>
      <w:spacing w:val="0"/>
    </w:rPr>
  </w:style>
  <w:style w:type="character" w:customStyle="1" w:styleId="CharStyle12">
    <w:name w:val="Základný text (4)_"/>
    <w:basedOn w:val="DefaultParagraphFont"/>
    <w:link w:val="Style11"/>
    <w:rPr>
      <w:b w:val="0"/>
      <w:bCs w:val="0"/>
      <w:i w:val="0"/>
      <w:iCs w:val="0"/>
      <w:strike w:val="0"/>
      <w:smallCaps w:val="0"/>
      <w:sz w:val="18"/>
      <w:szCs w:val="18"/>
      <w:rFonts w:ascii="Arial" w:eastAsia="Arial" w:hAnsi="Arial" w:cs="Arial"/>
      <w:spacing w:val="10"/>
    </w:rPr>
  </w:style>
  <w:style w:type="character" w:customStyle="1" w:styleId="CharStyle14">
    <w:name w:val="Záhlavie #1 (2)_"/>
    <w:basedOn w:val="DefaultParagraphFont"/>
    <w:link w:val="Style13"/>
    <w:rPr>
      <w:b w:val="0"/>
      <w:bCs w:val="0"/>
      <w:i w:val="0"/>
      <w:iCs w:val="0"/>
      <w:strike w:val="0"/>
      <w:smallCaps w:val="0"/>
      <w:sz w:val="19"/>
      <w:szCs w:val="19"/>
      <w:rFonts w:ascii="Arial" w:eastAsia="Arial" w:hAnsi="Arial" w:cs="Arial"/>
      <w:spacing w:val="10"/>
    </w:rPr>
  </w:style>
  <w:style w:type="character" w:customStyle="1" w:styleId="CharStyle15">
    <w:name w:val="Základný text + Tučné,Riadkovanie 0 pt"/>
    <w:basedOn w:val="CharStyle10"/>
    <w:rPr>
      <w:b/>
      <w:bCs/>
      <w:spacing w:val="10"/>
    </w:rPr>
  </w:style>
  <w:style w:type="character" w:customStyle="1" w:styleId="CharStyle16">
    <w:name w:val="Základný text + Tučné,Riadkovanie 0 pt"/>
    <w:basedOn w:val="CharStyle10"/>
    <w:rPr>
      <w:b/>
      <w:bCs/>
      <w:spacing w:val="10"/>
    </w:rPr>
  </w:style>
  <w:style w:type="character" w:customStyle="1" w:styleId="CharStyle17">
    <w:name w:val="Základný text + Tučné,Riadkovanie 0 pt"/>
    <w:basedOn w:val="CharStyle10"/>
    <w:rPr>
      <w:b/>
      <w:bCs/>
      <w:spacing w:val="10"/>
    </w:rPr>
  </w:style>
  <w:style w:type="character" w:customStyle="1" w:styleId="CharStyle19">
    <w:name w:val="Základný text (3)_"/>
    <w:basedOn w:val="DefaultParagraphFont"/>
    <w:link w:val="Style18"/>
    <w:rPr>
      <w:b w:val="0"/>
      <w:bCs w:val="0"/>
      <w:i w:val="0"/>
      <w:iCs w:val="0"/>
      <w:strike w:val="0"/>
      <w:smallCaps w:val="0"/>
      <w:sz w:val="19"/>
      <w:szCs w:val="19"/>
      <w:rFonts w:ascii="Arial" w:eastAsia="Arial" w:hAnsi="Arial" w:cs="Arial"/>
      <w:spacing w:val="10"/>
    </w:rPr>
  </w:style>
  <w:style w:type="character" w:customStyle="1" w:styleId="CharStyle20">
    <w:name w:val="Základný text + Tučné,Riadkovanie 0 pt"/>
    <w:basedOn w:val="CharStyle10"/>
    <w:rPr>
      <w:b/>
      <w:bCs/>
      <w:spacing w:val="10"/>
    </w:rPr>
  </w:style>
  <w:style w:type="character" w:customStyle="1" w:styleId="CharStyle21">
    <w:name w:val="Základný text + Tučné,Riadkovanie 0 pt"/>
    <w:basedOn w:val="CharStyle10"/>
    <w:rPr>
      <w:b/>
      <w:bCs/>
      <w:spacing w:val="10"/>
    </w:rPr>
  </w:style>
  <w:style w:type="character" w:customStyle="1" w:styleId="CharStyle22">
    <w:name w:val="Základný text + Tučné,Riadkovanie 0 pt"/>
    <w:basedOn w:val="CharStyle10"/>
    <w:rPr>
      <w:b/>
      <w:bCs/>
      <w:spacing w:val="10"/>
    </w:rPr>
  </w:style>
  <w:style w:type="character" w:customStyle="1" w:styleId="CharStyle23">
    <w:name w:val="Základný text + Riadkovanie 0 pt,Mierka 75%"/>
    <w:basedOn w:val="CharStyle10"/>
    <w:rPr>
      <w:w w:val="75"/>
      <w:spacing w:val="10"/>
    </w:rPr>
  </w:style>
  <w:style w:type="character" w:customStyle="1" w:styleId="CharStyle24">
    <w:name w:val="Základný text + Riadkovanie -1 pt"/>
    <w:basedOn w:val="CharStyle10"/>
    <w:rPr>
      <w:spacing w:val="-20"/>
    </w:rPr>
  </w:style>
  <w:style w:type="paragraph" w:customStyle="1" w:styleId="Style3">
    <w:name w:val="Záhlavie #1"/>
    <w:basedOn w:val="Normal"/>
    <w:link w:val="CharStyle4"/>
    <w:pPr>
      <w:shd w:val="clear" w:color="auto" w:fill="FFFFFF"/>
      <w:outlineLvl w:val="0"/>
      <w:spacing w:after="300" w:line="0" w:lineRule="exact"/>
    </w:pPr>
    <w:rPr>
      <w:b/>
      <w:bCs/>
      <w:sz w:val="18"/>
      <w:szCs w:val="18"/>
      <w:rFonts w:ascii="Arial" w:eastAsia="Arial" w:hAnsi="Arial" w:cs="Arial"/>
      <w:spacing w:val="10"/>
    </w:rPr>
  </w:style>
  <w:style w:type="paragraph" w:customStyle="1" w:styleId="Style5">
    <w:name w:val="Základný text (2)"/>
    <w:basedOn w:val="Normal"/>
    <w:link w:val="CharStyle6"/>
    <w:pPr>
      <w:shd w:val="clear" w:color="auto" w:fill="FFFFFF"/>
      <w:jc w:val="both"/>
      <w:spacing w:line="254" w:lineRule="exact"/>
    </w:pPr>
    <w:rPr>
      <w:i/>
      <w:iCs/>
      <w:sz w:val="20"/>
      <w:szCs w:val="20"/>
      <w:rFonts w:ascii="Arial" w:eastAsia="Arial" w:hAnsi="Arial" w:cs="Arial"/>
      <w:spacing w:val="0"/>
    </w:rPr>
  </w:style>
  <w:style w:type="paragraph" w:customStyle="1" w:styleId="Style9">
    <w:name w:val="Základný text"/>
    <w:basedOn w:val="Normal"/>
    <w:link w:val="CharStyle10"/>
    <w:pPr>
      <w:shd w:val="clear" w:color="auto" w:fill="FFFFFF"/>
      <w:ind w:hanging="540"/>
      <w:spacing w:line="254" w:lineRule="exact"/>
    </w:pPr>
    <w:rPr>
      <w:sz w:val="18"/>
      <w:szCs w:val="18"/>
      <w:rFonts w:ascii="Arial" w:eastAsia="Arial" w:hAnsi="Arial" w:cs="Arial"/>
      <w:spacing w:val="0"/>
    </w:rPr>
  </w:style>
  <w:style w:type="paragraph" w:customStyle="1" w:styleId="Style11">
    <w:name w:val="Základný text (4)"/>
    <w:basedOn w:val="Normal"/>
    <w:link w:val="CharStyle12"/>
    <w:pPr>
      <w:shd w:val="clear" w:color="auto" w:fill="FFFFFF"/>
      <w:spacing w:line="0" w:lineRule="exact"/>
    </w:pPr>
    <w:rPr>
      <w:b/>
      <w:bCs/>
      <w:sz w:val="18"/>
      <w:szCs w:val="18"/>
      <w:rFonts w:ascii="Arial" w:eastAsia="Arial" w:hAnsi="Arial" w:cs="Arial"/>
      <w:spacing w:val="10"/>
    </w:rPr>
  </w:style>
  <w:style w:type="paragraph" w:customStyle="1" w:styleId="Style13">
    <w:name w:val="Záhlavie #1 (2)"/>
    <w:basedOn w:val="Normal"/>
    <w:link w:val="CharStyle14"/>
    <w:pPr>
      <w:shd w:val="clear" w:color="auto" w:fill="FFFFFF"/>
      <w:outlineLvl w:val="0"/>
      <w:spacing w:before="540" w:after="300" w:line="0" w:lineRule="exact"/>
    </w:pPr>
    <w:rPr>
      <w:b/>
      <w:bCs/>
      <w:i/>
      <w:iCs/>
      <w:sz w:val="19"/>
      <w:szCs w:val="19"/>
      <w:rFonts w:ascii="Arial" w:eastAsia="Arial" w:hAnsi="Arial" w:cs="Arial"/>
      <w:spacing w:val="10"/>
    </w:rPr>
  </w:style>
  <w:style w:type="paragraph" w:customStyle="1" w:styleId="Style18">
    <w:name w:val="Základný text (3)"/>
    <w:basedOn w:val="Normal"/>
    <w:link w:val="CharStyle19"/>
    <w:pPr>
      <w:shd w:val="clear" w:color="auto" w:fill="FFFFFF"/>
      <w:spacing w:before="720" w:after="300" w:line="0" w:lineRule="exact"/>
    </w:pPr>
    <w:rPr>
      <w:b/>
      <w:bCs/>
      <w:i/>
      <w:iCs/>
      <w:sz w:val="19"/>
      <w:szCs w:val="19"/>
      <w:rFonts w:ascii="Arial" w:eastAsia="Arial" w:hAnsi="Arial" w:cs="Arial"/>
      <w:spacing w:val="10"/>
    </w:r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